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CC" w:rsidRPr="00112587" w:rsidRDefault="0031220A" w:rsidP="008943F7">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mc:AlternateContent>
          <mc:Choice Requires="wps">
            <w:drawing>
              <wp:anchor distT="0" distB="0" distL="114300" distR="114300" simplePos="0" relativeHeight="251709440"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20A" w:rsidRDefault="0031220A"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39.2pt;margin-top:-34.65pt;width:131.1pt;height:25.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ntAIAAMM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" fillcolor="white [3201]" strokeweight=".5pt">
                <v:textbox>
                  <w:txbxContent>
                    <w:p w:rsidR="0031220A" w:rsidRDefault="0031220A"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8943F7">
      <w:pPr>
        <w:spacing w:line="480" w:lineRule="exact"/>
        <w:ind w:left="280" w:hangingChars="100" w:hanging="280"/>
        <w:jc w:val="center"/>
        <w:rPr>
          <w:rFonts w:ascii="ＭＳ ゴシック" w:hAnsi="ＭＳ ゴシック"/>
          <w:sz w:val="28"/>
          <w:szCs w:val="28"/>
        </w:rPr>
      </w:pPr>
      <w:bookmarkStart w:id="0" w:name="_GoBack"/>
      <w:bookmarkEnd w:id="0"/>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3262EC" w:rsidRPr="005D22F0"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8943F7">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226538">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6941D1" w:rsidRPr="00112587" w:rsidRDefault="006941D1" w:rsidP="003A76BE">
      <w:pPr>
        <w:spacing w:line="480" w:lineRule="exact"/>
        <w:ind w:leftChars="100" w:left="450" w:hangingChars="100" w:hanging="210"/>
        <w:rPr>
          <w:rFonts w:ascii="ＭＳ ゴシック" w:hAnsi="ＭＳ ゴシック"/>
          <w:sz w:val="21"/>
          <w:szCs w:val="21"/>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定款の必要的記載事項（法第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Pr="00112587">
              <w:rPr>
                <w:rFonts w:asciiTheme="majorEastAsia" w:eastAsiaTheme="majorEastAsia" w:hAnsiTheme="majorEastAsia" w:hint="eastAsia"/>
                <w:sz w:val="21"/>
                <w:szCs w:val="21"/>
              </w:rPr>
              <w:t>ないか。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302D8D" w:rsidRPr="00112587" w:rsidRDefault="00302D8D" w:rsidP="00404DEF">
            <w:pPr>
              <w:widowControl/>
              <w:ind w:firstLineChars="200" w:firstLine="420"/>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Pr="00112587" w:rsidRDefault="006941D1"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3A76BE"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w:t>
            </w:r>
          </w:p>
          <w:p w:rsidR="00302D8D" w:rsidRPr="00112587"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Pr="00112587">
              <w:rPr>
                <w:rFonts w:asciiTheme="majorEastAsia" w:eastAsiaTheme="majorEastAsia" w:hAnsiTheme="majorEastAsia"/>
                <w:sz w:val="21"/>
                <w:szCs w:val="21"/>
              </w:rPr>
              <w:t>9号）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125A15" w:rsidRPr="00112587">
              <w:rPr>
                <w:rFonts w:asciiTheme="majorEastAsia" w:eastAsiaTheme="majorEastAsia" w:hAnsiTheme="majorEastAsia" w:hint="eastAsia"/>
                <w:sz w:val="21"/>
                <w:szCs w:val="21"/>
              </w:rPr>
              <w:t>もしくは届出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定款を事務所に備え置いているか。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定款の内容をインターネットを利用して公表しているか。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公表している定款は直近のものであるか。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302D8D" w:rsidRDefault="00302D8D"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内部管理体制</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302D8D" w:rsidP="00302D8D">
            <w:pPr>
              <w:rPr>
                <w:rFonts w:asciiTheme="majorEastAsia" w:eastAsiaTheme="majorEastAsia" w:hAnsiTheme="majorEastAsia"/>
                <w:sz w:val="21"/>
                <w:szCs w:val="21"/>
              </w:rPr>
            </w:pP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内部管理体制が理事会で決定されているか。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内部管理体制に係る必要な規程の策定が行われているか。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社会福祉法人の適正な運営に必要な識見を有する者が選任されているか。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　</w:t>
            </w:r>
          </w:p>
          <w:p w:rsidR="006941D1" w:rsidRDefault="006941D1"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評議員となることができない者又は適当ではない者が選任されていないか。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当該法人の役員又は職員を兼ねていないか</w:t>
            </w:r>
            <w:r w:rsidR="003016B1"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者が評議員となっていないか。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Pr="00F01121"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6941D1" w:rsidRPr="00F01121" w:rsidRDefault="006941D1" w:rsidP="00404DEF">
            <w:pPr>
              <w:widowControl/>
              <w:ind w:left="630" w:hanging="630"/>
              <w:jc w:val="left"/>
              <w:rPr>
                <w:rFonts w:asciiTheme="majorEastAsia" w:eastAsiaTheme="majorEastAsia" w:hAnsiTheme="majorEastAsia"/>
                <w:sz w:val="21"/>
                <w:szCs w:val="21"/>
              </w:rPr>
            </w:pP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方法で差し支えないものであるが、法人の判断により官公署が発行する書類により確認することも考えられる。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基準は、原則として、当該年度及びその前年度の評議員会を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評議員の数は、定款で定めた理事の員数を超えているか。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 xml:space="preserve">。　</w:t>
            </w:r>
          </w:p>
          <w:p w:rsidR="00302D8D" w:rsidRPr="00F01121" w:rsidRDefault="00302D8D" w:rsidP="00356487">
            <w:pPr>
              <w:widowControl/>
              <w:ind w:leftChars="100" w:left="66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（注）上記にかかわらず、小規模法人に配慮する観点から、平成</w:t>
            </w:r>
            <w:r w:rsidRPr="00F01121">
              <w:rPr>
                <w:rFonts w:asciiTheme="majorEastAsia" w:eastAsiaTheme="majorEastAsia" w:hAnsiTheme="majorEastAsia"/>
                <w:sz w:val="21"/>
                <w:szCs w:val="21"/>
              </w:rPr>
              <w:t>27年度決算における法人単位事業活動計算書のサービス活動収益が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億円以下の法人については、平成</w:t>
            </w:r>
            <w:r w:rsidRPr="00F01121">
              <w:rPr>
                <w:rFonts w:asciiTheme="majorEastAsia" w:eastAsiaTheme="majorEastAsia" w:hAnsiTheme="majorEastAsia"/>
                <w:sz w:val="21"/>
                <w:szCs w:val="21"/>
              </w:rPr>
              <w:t>29年度から平成31年度までの</w:t>
            </w:r>
            <w:r w:rsidR="00E70A1D" w:rsidRPr="00F01121">
              <w:rPr>
                <w:rFonts w:asciiTheme="majorEastAsia" w:eastAsiaTheme="majorEastAsia" w:hAnsiTheme="majorEastAsia" w:hint="eastAsia"/>
                <w:sz w:val="21"/>
                <w:szCs w:val="21"/>
              </w:rPr>
              <w:t>間の</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年間</w:t>
            </w:r>
            <w:r w:rsidR="00E70A1D" w:rsidRPr="00F01121">
              <w:rPr>
                <w:rFonts w:asciiTheme="majorEastAsia" w:eastAsiaTheme="majorEastAsia" w:hAnsiTheme="majorEastAsia" w:hint="eastAsia"/>
                <w:sz w:val="21"/>
                <w:szCs w:val="21"/>
              </w:rPr>
              <w:t>について適用される</w:t>
            </w:r>
            <w:r w:rsidRPr="00F01121">
              <w:rPr>
                <w:rFonts w:asciiTheme="majorEastAsia" w:eastAsiaTheme="majorEastAsia" w:hAnsiTheme="majorEastAsia" w:hint="eastAsia"/>
                <w:sz w:val="21"/>
                <w:szCs w:val="21"/>
              </w:rPr>
              <w:t>経過措置が設けられており、</w:t>
            </w:r>
            <w:r w:rsidR="00E70A1D" w:rsidRPr="00F01121">
              <w:rPr>
                <w:rFonts w:asciiTheme="majorEastAsia" w:eastAsiaTheme="majorEastAsia" w:hAnsiTheme="majorEastAsia" w:hint="eastAsia"/>
                <w:sz w:val="21"/>
                <w:szCs w:val="21"/>
              </w:rPr>
              <w:t>当該経過措置により</w:t>
            </w:r>
            <w:r w:rsidRPr="00F01121">
              <w:rPr>
                <w:rFonts w:asciiTheme="majorEastAsia" w:eastAsiaTheme="majorEastAsia" w:hAnsiTheme="majorEastAsia" w:hint="eastAsia"/>
                <w:sz w:val="21"/>
                <w:szCs w:val="21"/>
              </w:rPr>
              <w:t>評議員の数は</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人以上</w:t>
            </w:r>
            <w:r w:rsidR="001662E1" w:rsidRPr="00F01121">
              <w:rPr>
                <w:rFonts w:asciiTheme="majorEastAsia" w:eastAsiaTheme="majorEastAsia" w:hAnsiTheme="majorEastAsia" w:hint="eastAsia"/>
                <w:sz w:val="21"/>
                <w:szCs w:val="21"/>
              </w:rPr>
              <w:t>であ</w:t>
            </w:r>
            <w:r w:rsidR="00E70A1D" w:rsidRPr="00F01121">
              <w:rPr>
                <w:rFonts w:asciiTheme="majorEastAsia" w:eastAsiaTheme="majorEastAsia" w:hAnsiTheme="majorEastAsia" w:hint="eastAsia"/>
                <w:sz w:val="21"/>
                <w:szCs w:val="21"/>
              </w:rPr>
              <w:t>ればよい</w:t>
            </w:r>
            <w:r w:rsidR="001662E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とされている（平成</w:t>
            </w:r>
            <w:r w:rsidRPr="00F01121">
              <w:rPr>
                <w:rFonts w:asciiTheme="majorEastAsia" w:eastAsiaTheme="majorEastAsia" w:hAnsiTheme="majorEastAsia"/>
                <w:sz w:val="21"/>
                <w:szCs w:val="21"/>
              </w:rPr>
              <w:t>28年改正法附則第10条、平成28年改正政令第</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項）。なお、平成</w:t>
            </w:r>
            <w:r w:rsidRPr="00F01121">
              <w:rPr>
                <w:rFonts w:asciiTheme="majorEastAsia" w:eastAsiaTheme="majorEastAsia" w:hAnsiTheme="majorEastAsia"/>
                <w:sz w:val="21"/>
                <w:szCs w:val="21"/>
              </w:rPr>
              <w:t>28年度に設立された法人について</w:t>
            </w:r>
            <w:r w:rsidR="001662E1" w:rsidRPr="00F01121">
              <w:rPr>
                <w:rFonts w:asciiTheme="majorEastAsia" w:eastAsiaTheme="majorEastAsia" w:hAnsiTheme="majorEastAsia" w:hint="eastAsia"/>
                <w:sz w:val="21"/>
                <w:szCs w:val="21"/>
              </w:rPr>
              <w:t>は、その事業規模にかかわらず、</w:t>
            </w:r>
            <w:r w:rsidRPr="00F01121">
              <w:rPr>
                <w:rFonts w:asciiTheme="majorEastAsia" w:eastAsiaTheme="majorEastAsia" w:hAnsiTheme="majorEastAsia" w:hint="eastAsia"/>
                <w:sz w:val="21"/>
                <w:szCs w:val="21"/>
              </w:rPr>
              <w:t>この経過措置の</w:t>
            </w:r>
            <w:r w:rsidR="001662E1" w:rsidRPr="00F01121">
              <w:rPr>
                <w:rFonts w:asciiTheme="majorEastAsia" w:eastAsiaTheme="majorEastAsia" w:hAnsiTheme="majorEastAsia" w:hint="eastAsia"/>
                <w:sz w:val="21"/>
                <w:szCs w:val="21"/>
              </w:rPr>
              <w:t>対象とな</w:t>
            </w:r>
            <w:r w:rsidRPr="00F01121">
              <w:rPr>
                <w:rFonts w:asciiTheme="majorEastAsia" w:eastAsiaTheme="majorEastAsia" w:hAnsiTheme="majorEastAsia" w:hint="eastAsia"/>
                <w:sz w:val="21"/>
                <w:szCs w:val="21"/>
              </w:rPr>
              <w:t>ることとされている（同条第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経過措置の対象法人について、評議員の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人未満である場合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（２）評議員会の招集・運営</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302D8D"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Pr="00F01121">
              <w:rPr>
                <w:rFonts w:asciiTheme="majorEastAsia" w:eastAsiaTheme="majorEastAsia" w:hAnsiTheme="majorEastAsia" w:hint="eastAsia"/>
                <w:sz w:val="21"/>
                <w:szCs w:val="21"/>
              </w:rPr>
              <w:t>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招集通知に記載しなければならない事項は理事会の決議によっているか。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定時評議員会が毎会計年度終了後一定の時期に招集されているか。</w: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B34C96"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施行規則第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Pr="00F01121"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特別決議は必要数の賛成をもって行われているか。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決議について特別の利害関係を有する評議員が議決に加わっていないか。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理事、監事、会計監査人の選任及び解任</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理事、監事の報酬等の決議（定款に報酬等の額を定める場合を除く。）</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理事等の責任の免除</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役員報酬等基準の承認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定款の変更</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解散の決議</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合併の承認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社会福祉充実計画の承認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理事が評議員会の目的である事項について提案</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当該書面又は電磁的記録があるかを確認する。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定めるところにより、議事録を作成しているか。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Pr="00F01121">
              <w:rPr>
                <w:rFonts w:asciiTheme="majorEastAsia" w:eastAsiaTheme="majorEastAsia" w:hAnsiTheme="majorEastAsia" w:hint="eastAsia"/>
                <w:sz w:val="21"/>
                <w:szCs w:val="21"/>
              </w:rPr>
              <w:t>法定の期間備え置いているか。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について、出席していない評議員や債権者等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w:t>
            </w:r>
            <w:r w:rsidR="00960B82" w:rsidRPr="00F01121">
              <w:rPr>
                <w:rFonts w:asciiTheme="majorEastAsia" w:eastAsiaTheme="majorEastAsia" w:hAnsiTheme="majorEastAsia" w:hint="eastAsia"/>
                <w:sz w:val="21"/>
                <w:szCs w:val="21"/>
              </w:rPr>
              <w:t>関係書類等</w:t>
            </w:r>
            <w:r w:rsidRPr="00F01121">
              <w:rPr>
                <w:rFonts w:asciiTheme="majorEastAsia" w:eastAsiaTheme="majorEastAsia" w:hAnsiTheme="majorEastAsia" w:hint="eastAsia"/>
                <w:sz w:val="21"/>
                <w:szCs w:val="21"/>
              </w:rPr>
              <w:t>について、監事の監査を受けているか。</w:t>
            </w:r>
          </w:p>
          <w:p w:rsidR="001E7BF8" w:rsidRPr="00F01121" w:rsidRDefault="00F11B3C"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Pr="00F01121">
              <w:rPr>
                <w:rFonts w:asciiTheme="majorEastAsia" w:eastAsiaTheme="majorEastAsia" w:hAnsiTheme="majorEastAsia" w:hint="eastAsia"/>
                <w:sz w:val="21"/>
                <w:szCs w:val="21"/>
              </w:rPr>
              <w:t>は理事会の承認を受けているか。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会計監査人設置法人以外の法人は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定時評議員会の承認を受けているか。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計算書類及び財産目録を定時評議員会に報告しているか。</w:t>
            </w: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（２）選任及び解任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理事は法令及び定款に定める手続により選任又は解任されているか。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評議員会の決議により選任又は解任されているか。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理事の解任は、法に定める解任事由に該当しているか。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ては、同条に基づく評議員会の決議により理事が解任され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Pr="00F01121">
              <w:rPr>
                <w:rFonts w:asciiTheme="majorEastAsia" w:eastAsiaTheme="majorEastAsia" w:hAnsiTheme="majorEastAsia"/>
                <w:sz w:val="21"/>
                <w:szCs w:val="21"/>
              </w:rPr>
              <w:t>)適格性</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理事となることができない者又は適切ではない者が選任されていないか。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者が上限を超えて含まれていないか。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地方公共団体の長等特定の公職にある者が慣例的に理事長に就任したり、理事として参加していないか。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基準は、原則として、当該年度及びその前年度において理事会を２回以上続けて欠席している</w:t>
            </w:r>
            <w:r w:rsidR="006E0564"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社会福祉事業の経営に識見を有する者が選任されているか。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施設を設置している場合は、当該施設の管理者が選任されているか。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（２）の記載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（４）理事長</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理事会の決議で理事長を選定しているか。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業務執行理事の選定は理事会の決議で行われているか。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執行することはできない）ことに留意する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0C4E39">
            <w:pPr>
              <w:ind w:leftChars="-100" w:left="180" w:hangingChars="200" w:hanging="420"/>
              <w:rPr>
                <w:rFonts w:asciiTheme="majorEastAsia" w:eastAsiaTheme="majorEastAsia" w:hAnsiTheme="majorEastAsia"/>
                <w:sz w:val="21"/>
                <w:szCs w:val="21"/>
              </w:rPr>
            </w:pP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項の準用</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r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項）、適正な法人運営の確保に関する重要な役割を担っている。</w:t>
            </w:r>
          </w:p>
          <w:p w:rsidR="00302D8D" w:rsidRPr="00F01121"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（２）選任</w:t>
            </w:r>
            <w:r w:rsidR="00467AC0" w:rsidRPr="00F01121">
              <w:rPr>
                <w:rFonts w:asciiTheme="majorEastAsia" w:eastAsiaTheme="majorEastAsia" w:hAnsiTheme="majorEastAsia" w:hint="eastAsia"/>
                <w:sz w:val="21"/>
                <w:szCs w:val="21"/>
              </w:rPr>
              <w:t>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監事の解任は評議員会の特別決議によっているか。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監事となることができない者が選任されていないか。</w:t>
            </w:r>
          </w:p>
        </w:tc>
        <w:tc>
          <w:tcPr>
            <w:tcW w:w="2268" w:type="dxa"/>
          </w:tcPr>
          <w:p w:rsidR="00C379A5"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D1BC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評議員、理事又は職員を兼ねていないか。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項）、各理事と特殊の関係にある者（注２）が含まれていてはなら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Pr="00F01121"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基準は、原則として、当該年度及びその前年度</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おいて理事会を２回以上続けて欠席している</w:t>
            </w:r>
            <w:r w:rsidR="000D3857"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（３）職務・義務</w:t>
            </w:r>
          </w:p>
        </w:tc>
        <w:tc>
          <w:tcPr>
            <w:tcW w:w="2977" w:type="dxa"/>
          </w:tcPr>
          <w:p w:rsidR="00302D8D" w:rsidRPr="00F01121" w:rsidRDefault="00302D8D" w:rsidP="00302D8D">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法令に定めるところにより業務を行っているか。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監事が期限までに特定理事（計算関係書類についての監査報告にあっては、会計監査人設置法人にあっては特定理事及び会計監査人）に監査報告の内容を通知していない場合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r w:rsidRPr="00F01121">
              <w:rPr>
                <w:rFonts w:asciiTheme="majorEastAsia" w:eastAsiaTheme="majorEastAsia" w:hAnsiTheme="majorEastAsia" w:hint="eastAsia"/>
                <w:sz w:val="21"/>
                <w:szCs w:val="21"/>
              </w:rPr>
              <w:t xml:space="preserve">　</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理事会への出席義務を履行しているか。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p w:rsidR="006941D1" w:rsidRPr="00F01121" w:rsidRDefault="006941D1"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color w:val="000000" w:themeColor="text1"/>
                <w:sz w:val="21"/>
                <w:szCs w:val="21"/>
              </w:rPr>
              <w:t>１　理事会は法令及び定款の定めに従って開催されているか。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権限を有する者が招集しているか。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各理事及び各監事に対して、期限までに招集の通知をしているか。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招集通知の省略は、理事及び監事の全員の同意により行われているか。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（これを下回る期間を定款で定めた場合にあってはその期間）までに、各理事及び各監事に対してその通知を発出しなければならない（法第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Pr="00F01121">
              <w:rPr>
                <w:rFonts w:asciiTheme="majorEastAsia" w:eastAsiaTheme="majorEastAsia" w:hAnsiTheme="majorEastAsia" w:hint="eastAsia"/>
                <w:sz w:val="21"/>
                <w:szCs w:val="21"/>
              </w:rPr>
              <w:t>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理事会で評議員の選任又は解任の決議が行われていないか。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書面による議決権の行使が行われていないか。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役員、会計監査人の責任の一部免除（定款に定めがある場合に限る。）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302D8D" w:rsidP="008B0866">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なお、定款に、理事会の議案について、理事の全員の事前の同意の意思表示がある場合には理事会の議決を省略する</w:t>
            </w:r>
            <w:r w:rsidR="00710481" w:rsidRPr="00F01121">
              <w:rPr>
                <w:rFonts w:asciiTheme="majorEastAsia" w:eastAsiaTheme="majorEastAsia" w:hAnsiTheme="majorEastAsia" w:hint="eastAsia"/>
                <w:sz w:val="21"/>
                <w:szCs w:val="21"/>
              </w:rPr>
              <w:t>ことは認められているため、この</w:t>
            </w:r>
            <w:r w:rsidRPr="00F01121">
              <w:rPr>
                <w:rFonts w:asciiTheme="majorEastAsia" w:eastAsiaTheme="majorEastAsia" w:hAnsiTheme="majorEastAsia" w:hint="eastAsia"/>
                <w:sz w:val="21"/>
                <w:szCs w:val="21"/>
              </w:rPr>
              <w:t>定め</w:t>
            </w:r>
            <w:r w:rsidR="00C91748"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ときは、理事の全員の事前の同意の意思表示により、当該議案について理事会の決議があったとみなされる（法第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Pr="00F01121">
              <w:rPr>
                <w:rFonts w:asciiTheme="majorEastAsia" w:eastAsiaTheme="majorEastAsia" w:hAnsiTheme="majorEastAsia" w:hint="eastAsia"/>
                <w:sz w:val="21"/>
                <w:szCs w:val="21"/>
              </w:rPr>
              <w:t>書面又は電磁的記録は、決議があったとみなされた日から</w:t>
            </w:r>
            <w:r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Pr="00F01121">
              <w:rPr>
                <w:rFonts w:asciiTheme="majorEastAsia" w:eastAsiaTheme="majorEastAsia" w:hAnsiTheme="majorEastAsia" w:hint="eastAsia"/>
                <w:sz w:val="21"/>
                <w:szCs w:val="21"/>
              </w:rPr>
              <w:t>備え置かなければならない（法第</w:t>
            </w:r>
            <w:r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Pr="00F01121"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理事に委任できない事項が理事に委任されていないか。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明確になっているか。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実際に開催された理事会において、必要な回数以上報告がされているか。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法令で定めるところにより議事録が作成されているか。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議事録が電磁的記録で作成されている場合、必要な措置をしているか。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C06078" w:rsidRPr="00F01121">
              <w:rPr>
                <w:rFonts w:asciiTheme="majorEastAsia" w:eastAsiaTheme="majorEastAsia" w:hAnsiTheme="majorEastAsia" w:hint="eastAsia"/>
                <w:sz w:val="21"/>
                <w:szCs w:val="21"/>
              </w:rPr>
              <w:t>ては、議事録に必要事項が記載及び議事録署名人の署名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（３）債権債務の状況</w:t>
            </w:r>
          </w:p>
        </w:tc>
        <w:tc>
          <w:tcPr>
            <w:tcW w:w="2977"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借入は、適正に行われているか。</w:t>
            </w:r>
          </w:p>
        </w:tc>
        <w:tc>
          <w:tcPr>
            <w:tcW w:w="2268"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45条の13第４項第２号</w:t>
            </w:r>
          </w:p>
        </w:tc>
        <w:tc>
          <w:tcPr>
            <w:tcW w:w="4253"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借入（多額の借財に限る</w:t>
            </w:r>
            <w:r w:rsidR="00B03CEA"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8C76B4" w:rsidRPr="00F01121" w:rsidRDefault="008C76B4" w:rsidP="00DC574C">
            <w:pPr>
              <w:rPr>
                <w:rFonts w:asciiTheme="majorEastAsia" w:eastAsiaTheme="majorEastAsia" w:hAnsiTheme="majorEastAsia"/>
                <w:sz w:val="21"/>
                <w:szCs w:val="21"/>
              </w:rPr>
            </w:pP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8C76B4" w:rsidRPr="00F01121" w:rsidRDefault="008C76B4" w:rsidP="008C76B4">
            <w:pPr>
              <w:ind w:leftChars="100" w:left="660" w:hangingChars="200" w:hanging="420"/>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8C76B4" w:rsidRPr="00F01121" w:rsidRDefault="008C76B4"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C76B4" w:rsidRPr="00F01121" w:rsidRDefault="008C76B4" w:rsidP="00DC574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、会計監査人の設置を定款に定めているか。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会計監査人が欠けた場合、遅滞なく会計監査人を選任しているか。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36条第３項）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評議員会の決議により適切に選任等がされているか。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、監事の過半数の同意を得なければなら</w:t>
            </w:r>
            <w:r w:rsidR="007302C5"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項）、これらの議案を提出する際には上記の</w:t>
            </w:r>
            <w:r w:rsidR="00141BCE" w:rsidRPr="00F01121">
              <w:rPr>
                <w:rFonts w:asciiTheme="majorEastAsia" w:eastAsiaTheme="majorEastAsia" w:hAnsiTheme="majorEastAsia" w:hint="eastAsia"/>
                <w:sz w:val="21"/>
                <w:szCs w:val="21"/>
              </w:rPr>
              <w:t>評議員会における会計監査人の選任の手続と同様の</w:t>
            </w:r>
            <w:r w:rsidRPr="00F01121">
              <w:rPr>
                <w:rFonts w:asciiTheme="majorEastAsia" w:eastAsiaTheme="majorEastAsia" w:hAnsiTheme="majorEastAsia" w:hint="eastAsia"/>
                <w:sz w:val="21"/>
                <w:szCs w:val="21"/>
              </w:rPr>
              <w:t>手続を経</w:t>
            </w:r>
            <w:r w:rsidR="00141BCE" w:rsidRPr="00F01121">
              <w:rPr>
                <w:rFonts w:asciiTheme="majorEastAsia" w:eastAsiaTheme="majorEastAsia" w:hAnsiTheme="majorEastAsia" w:hint="eastAsia"/>
                <w:sz w:val="21"/>
                <w:szCs w:val="21"/>
              </w:rPr>
              <w:t>た上で</w:t>
            </w:r>
            <w:r w:rsidRPr="00F01121">
              <w:rPr>
                <w:rFonts w:asciiTheme="majorEastAsia" w:eastAsiaTheme="majorEastAsia" w:hAnsiTheme="majorEastAsia" w:hint="eastAsia"/>
                <w:sz w:val="21"/>
                <w:szCs w:val="21"/>
              </w:rPr>
              <w:t>、監事の過半数の同意を得ることが必要</w:t>
            </w:r>
            <w:r w:rsidR="00141BCE"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選任することができない者でないか、評議員会に提出された会計監査人の選任等及び解任並びに再任しないことに関する議案について監事の過半数の同意を得ているかを確認する。なお、会計監査人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6274B9">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法令に定めるところにより会計監査を行っているか。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省令に定めるところにより会計監査報告を作成しているか。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財産目録を監査し、その監査結果を会計監査報告に併せて記載又は記録しているか。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を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必ず両方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（１）報酬</w:t>
            </w:r>
          </w:p>
        </w:tc>
        <w:tc>
          <w:tcPr>
            <w:tcW w:w="2977" w:type="dxa"/>
          </w:tcPr>
          <w:p w:rsidR="00302D8D" w:rsidRPr="00F01121" w:rsidRDefault="00302D8D" w:rsidP="00302D8D">
            <w:pPr>
              <w:rPr>
                <w:rFonts w:asciiTheme="majorEastAsia" w:eastAsiaTheme="majorEastAsia" w:hAnsiTheme="majorEastAsia"/>
                <w:strike/>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評議員の報酬等の額が定款で定められているか。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理事の報酬等の額が定款又は評議員会の決議によって定められているか。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w:t>
            </w:r>
          </w:p>
        </w:tc>
      </w:tr>
      <w:tr w:rsidR="00302D8D" w:rsidRPr="00F01121" w:rsidTr="001A3B80">
        <w:tc>
          <w:tcPr>
            <w:tcW w:w="1134" w:type="dxa"/>
          </w:tcPr>
          <w:p w:rsidR="00302D8D" w:rsidRPr="00F01121" w:rsidRDefault="00302D8D" w:rsidP="00302D8D">
            <w:pPr>
              <w:rPr>
                <w:sz w:val="22"/>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監事の報酬等の額が法令に定めるところにより定められているか。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監事の報酬等が定款又は評議員会の決議によって定めているか。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会計監査人の報酬等を定める場合に、監事の過半数の同意を得ているか。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（２）報酬等支給基準</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なお、理事、監事及び役員の報酬等の支給基準については、定款や評議員会の決議で定めた報酬等の額と整合性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理事、監事及び評議員に対する報酬等の支給の基準を公表しているか。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ては、報酬等の支給基準がインターネットの利用による公表がなされているかを確認する。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理事、監事及び評議員に対する報酬等の支給基準がインターネットの利用により公表されていない場合は、文書指摘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99536B"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（４）報酬等の総額の公表</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B193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ている事業が実施されているか。</w:t>
            </w:r>
          </w:p>
          <w:p w:rsidR="00600F1F" w:rsidRPr="00F01121" w:rsidRDefault="00600F1F" w:rsidP="00D30D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ていない事業が実施されていないか。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「地域における公益的な取組」を実施しているか。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9741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600F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当該法人の事業のうち主たる地位を占めるものであるか。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600F1F" w:rsidRPr="00F01121" w:rsidRDefault="00600F1F"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社会福祉事業を行うために必要な資産が確保されているか。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のキ、「国又は地方公共団体以外の者から不動産の貸与を受けて既設法人がサテライト型居住施設である地域密着型特別養護老人ホーム以外の特別養護老人ホームを設置する場合の要件緩和について」（平成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p w:rsidR="005F45A7" w:rsidRPr="00F01121" w:rsidRDefault="005F45A7"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公益事業の経営により、社会福祉事業の経営に支障を来していないか。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規模が社会福祉事業の規模を超えていないか。</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生活困窮者自立支援法に規定する認定生活困窮者就労訓練事業、児童福祉法に規定する小規模保育事業</w:t>
            </w:r>
            <w:r w:rsidRPr="00F01121">
              <w:rPr>
                <w:rFonts w:asciiTheme="majorEastAsia" w:eastAsiaTheme="majorEastAsia" w:hAnsiTheme="majorEastAsia"/>
                <w:sz w:val="21"/>
                <w:szCs w:val="21"/>
              </w:rPr>
              <w:t>並びに障害者総合支援法に規定する障害福祉サービス事業のうち、就労継続支援Ａ型及び離島等の地域で将来的に利用者の確保の見込みがないと見込まれると都道府県知事が認めた生活介護、自立訓練、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就労移行支援Ｂ型を提供する事業所については10人）に満たないもの（令第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45578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法に基づき適正に実施されているか。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Pr="00F01121">
              <w:rPr>
                <w:rFonts w:asciiTheme="majorEastAsia" w:eastAsiaTheme="majorEastAsia" w:hAnsiTheme="majorEastAsia" w:hint="eastAsia"/>
                <w:sz w:val="21"/>
                <w:szCs w:val="21"/>
              </w:rPr>
              <w:t>充てられているか。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収益事業の経営により、社会福祉事業の経営に支障を来していないか。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事業規模が社会福祉事業の規模を超えていないか。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投機的なものでないか。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収益事業の種類について、法令上制限はないが、公益性の高い法人として、法人の社会的信用を傷つけるおそれがあるもの（注２）又は投機的なものは適当でない（審査基準第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）。また、当該事業を行うことにより法人の社会福祉事業の円滑な遂行を妨げるおそれがあるもの（注３）でないことが必要である。</w:t>
            </w:r>
          </w:p>
          <w:p w:rsidR="00600F1F" w:rsidRPr="00F01121" w:rsidRDefault="00600F1F" w:rsidP="00E47F0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（注２）次のような事業は、法人の社会的信用を傷つけるおそれがあるため、行うことができない（審査要領第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風俗営業等の規制及び業務の適正化等に関する法律にいう風俗営業及び風俗関連事業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高利な融資事業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理事会の決議を経て行われているか。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職員の任免は適正な手続により行われているか。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tc>
      </w:tr>
      <w:tr w:rsidR="00593532"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基本財産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登記がなされているか。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Pr="00F01121">
              <w:rPr>
                <w:rFonts w:asciiTheme="majorEastAsia" w:eastAsiaTheme="majorEastAsia" w:hAnsiTheme="majorEastAsia" w:hint="eastAsia"/>
                <w:sz w:val="21"/>
                <w:szCs w:val="21"/>
              </w:rPr>
              <w:t>処分し、貸与し又は担保に供していないか。</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Pr="00F01121">
              <w:rPr>
                <w:rFonts w:asciiTheme="majorEastAsia" w:eastAsiaTheme="majorEastAsia" w:hAnsiTheme="majorEastAsia" w:hint="eastAsia"/>
                <w:sz w:val="21"/>
                <w:szCs w:val="21"/>
              </w:rPr>
              <w:t>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773F32">
            <w:pPr>
              <w:ind w:leftChars="367" w:left="881"/>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F01121" w:rsidRDefault="00600F1F" w:rsidP="009623FA">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（注）独立行政法人福祉医療機構</w:t>
            </w:r>
            <w:r w:rsidR="00D801B1" w:rsidRPr="00F01121">
              <w:rPr>
                <w:rFonts w:asciiTheme="majorEastAsia" w:eastAsiaTheme="majorEastAsia" w:hAnsiTheme="majorEastAsia" w:hint="eastAsia"/>
                <w:sz w:val="21"/>
                <w:szCs w:val="21"/>
              </w:rPr>
              <w:t>（独立行政法人福祉医療機構法（平成</w:t>
            </w:r>
            <w:r w:rsidR="00D801B1" w:rsidRPr="00F01121">
              <w:rPr>
                <w:rFonts w:asciiTheme="majorEastAsia" w:eastAsiaTheme="majorEastAsia" w:hAnsiTheme="majorEastAsia"/>
                <w:sz w:val="21"/>
                <w:szCs w:val="21"/>
              </w:rPr>
              <w:t>14年法律第166号）に規定するものをいう。）</w:t>
            </w:r>
            <w:r w:rsidRPr="00F01121">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sidR="00D801B1" w:rsidRPr="00F01121">
              <w:rPr>
                <w:rFonts w:asciiTheme="majorEastAsia" w:eastAsiaTheme="majorEastAsia" w:hAnsiTheme="majorEastAsia" w:hint="eastAsia"/>
                <w:sz w:val="21"/>
                <w:szCs w:val="21"/>
              </w:rPr>
              <w:t>当該基本財産について</w:t>
            </w:r>
            <w:r w:rsidRPr="00F01121">
              <w:rPr>
                <w:rFonts w:asciiTheme="majorEastAsia" w:eastAsiaTheme="majorEastAsia" w:hAnsiTheme="majorEastAsia" w:hint="eastAsia"/>
                <w:sz w:val="21"/>
                <w:szCs w:val="21"/>
              </w:rPr>
              <w:t>所轄庁の承認を</w:t>
            </w:r>
            <w:r w:rsidR="00D801B1" w:rsidRPr="00F01121">
              <w:rPr>
                <w:rFonts w:asciiTheme="majorEastAsia" w:eastAsiaTheme="majorEastAsia" w:hAnsiTheme="majorEastAsia" w:hint="eastAsia"/>
                <w:sz w:val="21"/>
                <w:szCs w:val="21"/>
              </w:rPr>
              <w:t>不要とする</w:t>
            </w:r>
            <w:r w:rsidRPr="00F01121">
              <w:rPr>
                <w:rFonts w:asciiTheme="majorEastAsia" w:eastAsiaTheme="majorEastAsia" w:hAnsiTheme="majorEastAsia" w:hint="eastAsia"/>
                <w:sz w:val="21"/>
                <w:szCs w:val="21"/>
              </w:rPr>
              <w:t>旨を定款に定</w:t>
            </w:r>
            <w:r w:rsidR="00D801B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た場合は、所轄庁の承認</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不要</w:t>
            </w:r>
            <w:r w:rsidR="00D801B1"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る（定款例第</w:t>
            </w:r>
            <w:r w:rsidRPr="00F01121">
              <w:rPr>
                <w:rFonts w:asciiTheme="majorEastAsia" w:eastAsiaTheme="majorEastAsia" w:hAnsiTheme="majorEastAsia"/>
                <w:sz w:val="21"/>
                <w:szCs w:val="21"/>
              </w:rPr>
              <w:t>29条参照）。</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基本財産以外の財産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資産の管理運用に関する規程、理事会議事録、計算関係書類</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株式保有</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株式の保有は適切になされているか。</w: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株式保有等を行っている場合（全株式の</w:t>
            </w:r>
            <w:r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不動産の借用</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不動産を借用している場合、適正な手続きを行っているか</w:t>
            </w:r>
            <w:r w:rsidR="008A63C9" w:rsidRPr="00F01121">
              <w:rPr>
                <w:rFonts w:asciiTheme="majorEastAsia" w:eastAsiaTheme="majorEastAsia" w:hAnsiTheme="majorEastAsia" w:hint="eastAsia"/>
                <w:sz w:val="21"/>
                <w:szCs w:val="21"/>
              </w:rPr>
              <w:t>。</w: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600F1F" w:rsidRPr="00F01121">
              <w:rPr>
                <w:rFonts w:asciiTheme="majorEastAsia" w:eastAsiaTheme="majorEastAsia" w:hAnsiTheme="majorEastAsia"/>
                <w:sz w:val="21"/>
                <w:szCs w:val="21"/>
              </w:rPr>
              <w:t>2種社会福祉事業のうち、保育所若しくは障害福祉サービス（療養介護、生活介護、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障害児通所支援事業所</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情緒障害児短期治療施設（通所部に限る。）又は児童自立支援施設（通所部に限る。）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600F1F" w:rsidRPr="00F01121">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w:t>
            </w:r>
            <w:r w:rsidR="00600F1F" w:rsidRPr="00F01121">
              <w:rPr>
                <w:rFonts w:asciiTheme="majorEastAsia" w:eastAsiaTheme="majorEastAsia" w:hAnsiTheme="majorEastAsia" w:hint="eastAsia"/>
                <w:sz w:val="21"/>
                <w:szCs w:val="21"/>
              </w:rPr>
              <w:t xml:space="preserve">　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Pr="00F01121">
              <w:rPr>
                <w:rFonts w:asciiTheme="majorEastAsia" w:eastAsiaTheme="majorEastAsia" w:hAnsiTheme="majorEastAsia" w:hint="eastAsia"/>
                <w:sz w:val="21"/>
                <w:szCs w:val="21"/>
              </w:rPr>
              <w:t>、法人が行う事業・施設が確認できる書類</w:t>
            </w:r>
          </w:p>
        </w:tc>
      </w:tr>
      <w:tr w:rsidR="002416C7" w:rsidRPr="00F01121" w:rsidTr="00766B46">
        <w:tc>
          <w:tcPr>
            <w:tcW w:w="1134" w:type="dxa"/>
          </w:tcPr>
          <w:p w:rsidR="002416C7" w:rsidRPr="00F01121" w:rsidRDefault="002416C7"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会計管理</w:t>
            </w:r>
          </w:p>
        </w:tc>
        <w:tc>
          <w:tcPr>
            <w:tcW w:w="21263" w:type="dxa"/>
            <w:gridSpan w:val="4"/>
          </w:tcPr>
          <w:p w:rsidR="002416C7" w:rsidRPr="00F01121" w:rsidRDefault="002416C7" w:rsidP="00DE246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r>
      <w:tr w:rsidR="00593532" w:rsidRPr="00F01121" w:rsidTr="00766B46">
        <w:tc>
          <w:tcPr>
            <w:tcW w:w="1134" w:type="dxa"/>
          </w:tcPr>
          <w:p w:rsidR="002416C7" w:rsidRPr="00F01121" w:rsidRDefault="002416C7"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（１）会計の原則</w:t>
            </w:r>
          </w:p>
        </w:tc>
        <w:tc>
          <w:tcPr>
            <w:tcW w:w="21263" w:type="dxa"/>
            <w:gridSpan w:val="4"/>
          </w:tcPr>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＜「（３）会計処理」に関する着眼点及び取扱いに関する共通事項について＞</w:t>
            </w:r>
          </w:p>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2416C7" w:rsidRPr="00F01121" w:rsidRDefault="002416C7" w:rsidP="006977A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確認を行うが、個々の法人における事務処理体制等を考慮の上、効果的・効率的な確認を行うことができるよう次に掲げる事項</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配慮することとする。なお、所轄庁においても、会計関係の指導監査を適切に行うため、必要に応じて、公認会計士等の専門家や財務会計に関する知見を有する者の活用を図る（</w:t>
            </w:r>
            <w:r w:rsidR="009E4A00" w:rsidRPr="00F01121">
              <w:rPr>
                <w:rFonts w:asciiTheme="majorEastAsia" w:eastAsiaTheme="majorEastAsia" w:hAnsiTheme="majorEastAsia" w:hint="eastAsia"/>
                <w:sz w:val="21"/>
                <w:szCs w:val="21"/>
              </w:rPr>
              <w:t>例えば、</w:t>
            </w:r>
            <w:r w:rsidRPr="00F01121">
              <w:rPr>
                <w:rFonts w:asciiTheme="majorEastAsia" w:eastAsiaTheme="majorEastAsia" w:hAnsiTheme="majorEastAsia" w:hint="eastAsia"/>
                <w:sz w:val="21"/>
                <w:szCs w:val="21"/>
              </w:rPr>
              <w:t>監査</w:t>
            </w:r>
            <w:r w:rsidR="009E4A00" w:rsidRPr="00F01121">
              <w:rPr>
                <w:rFonts w:asciiTheme="majorEastAsia" w:eastAsiaTheme="majorEastAsia" w:hAnsiTheme="majorEastAsia" w:hint="eastAsia"/>
                <w:sz w:val="21"/>
                <w:szCs w:val="21"/>
              </w:rPr>
              <w:t>担当</w:t>
            </w:r>
            <w:r w:rsidRPr="00F01121">
              <w:rPr>
                <w:rFonts w:asciiTheme="majorEastAsia" w:eastAsiaTheme="majorEastAsia" w:hAnsiTheme="majorEastAsia" w:hint="eastAsia"/>
                <w:sz w:val="21"/>
                <w:szCs w:val="21"/>
              </w:rPr>
              <w:t>に加える、指導監査に当たって対象法人の計算書類等のチェックを依頼する等）ことが望ましい。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法人の計算関係書類が適正に作成されているか及びその前提となる会計帳簿の整備や会計処理が適正に行われているか</w:t>
            </w:r>
            <w:r w:rsidR="000416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確認は、該当書類の一定部分の抽出をすることにより行うことができるものであること。</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w:t>
            </w:r>
            <w:r w:rsidR="000F7498"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w:t>
            </w:r>
            <w:r w:rsidR="000F7498"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行うことができるものとすること。</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w:t>
            </w:r>
            <w:r w:rsidR="000F749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正当な理由による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とは、会計基準等の改正に伴う</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をいう。</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w:t>
            </w:r>
            <w:r w:rsidR="000F749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、会計基準に具体的な定めがない事項について、「一般に公正妥当と認められる社会福祉法人会計の慣行</w:t>
            </w:r>
            <w:r w:rsidR="006D7E0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を斟酌して会計処理を行っている場合には、法人に当該会計処理に関する説明責任があ</w:t>
            </w:r>
            <w:r w:rsidR="000F7498"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所轄庁は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必要に応じて法人からその理由の説明を受けた上で</w:t>
            </w:r>
            <w:r w:rsidR="000F7498" w:rsidRPr="00F01121">
              <w:rPr>
                <w:rFonts w:asciiTheme="majorEastAsia" w:eastAsiaTheme="majorEastAsia" w:hAnsiTheme="majorEastAsia" w:hint="eastAsia"/>
                <w:sz w:val="21"/>
                <w:szCs w:val="21"/>
              </w:rPr>
              <w:t>、当該会計処理が</w:t>
            </w:r>
            <w:r w:rsidRPr="00F01121">
              <w:rPr>
                <w:rFonts w:asciiTheme="majorEastAsia" w:eastAsiaTheme="majorEastAsia" w:hAnsiTheme="majorEastAsia" w:hint="eastAsia"/>
                <w:sz w:val="21"/>
                <w:szCs w:val="21"/>
              </w:rPr>
              <w:t>認められるものであるかについての判断を行うこと。</w:t>
            </w:r>
          </w:p>
          <w:p w:rsidR="002416C7" w:rsidRPr="00F01121" w:rsidRDefault="002416C7" w:rsidP="009937F5">
            <w:pPr>
              <w:ind w:leftChars="200" w:left="90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2416C7" w:rsidRPr="00F01121" w:rsidRDefault="002416C7" w:rsidP="00773F3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会計監査人又は任意で会計監査を実施している公認会計士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顧問税理士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記帳代行業務等を受託している専門家</w:t>
            </w:r>
          </w:p>
          <w:p w:rsidR="002862D3" w:rsidRDefault="002416C7" w:rsidP="002862D3">
            <w:pPr>
              <w:ind w:firstLineChars="202" w:firstLine="424"/>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「専門家による支援」業務を提供している専門家</w:t>
            </w:r>
          </w:p>
          <w:p w:rsidR="002416C7" w:rsidRPr="00F01121" w:rsidRDefault="002416C7" w:rsidP="002862D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指導監査については、次のとおり行うものとする。</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w:t>
            </w:r>
            <w:r w:rsidR="000F7498" w:rsidRPr="00F01121">
              <w:rPr>
                <w:rFonts w:asciiTheme="majorEastAsia" w:eastAsiaTheme="majorEastAsia" w:hAnsiTheme="majorEastAsia" w:hint="eastAsia"/>
                <w:sz w:val="21"/>
                <w:szCs w:val="21"/>
              </w:rPr>
              <w:t>など</w:t>
            </w:r>
            <w:r w:rsidRPr="00F01121">
              <w:rPr>
                <w:rFonts w:asciiTheme="majorEastAsia" w:eastAsiaTheme="majorEastAsia" w:hAnsiTheme="majorEastAsia" w:hint="eastAsia"/>
                <w:sz w:val="21"/>
                <w:szCs w:val="21"/>
              </w:rPr>
              <w:t>法人の状況に応じた助言等の支援を行うことが望ましい。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計算関係書類の作成や会計処理等については、会計基準において詳細に定められており、</w:t>
            </w:r>
            <w:r w:rsidR="000F749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、専門的な知見を要するものであるため、文書指摘を行う指摘基準は、原則として、基本的な会計処理等を行っていない場合等とする。</w:t>
            </w: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w:t>
            </w:r>
            <w:r w:rsidR="00041600" w:rsidRPr="00F01121">
              <w:rPr>
                <w:rFonts w:asciiTheme="majorEastAsia" w:eastAsiaTheme="majorEastAsia" w:hAnsiTheme="majorEastAsia" w:hint="eastAsia"/>
                <w:sz w:val="21"/>
                <w:szCs w:val="21"/>
              </w:rPr>
              <w:t>指摘等</w:t>
            </w:r>
            <w:r w:rsidR="000F749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趣旨及び根拠を明らかにした上で行う。</w:t>
            </w:r>
          </w:p>
          <w:p w:rsidR="002416C7" w:rsidRPr="00F01121" w:rsidRDefault="002416C7" w:rsidP="00E03A74">
            <w:pPr>
              <w:ind w:left="420" w:hangingChars="200" w:hanging="420"/>
              <w:rPr>
                <w:rFonts w:asciiTheme="majorEastAsia" w:eastAsiaTheme="majorEastAsia" w:hAnsiTheme="majorEastAsia"/>
                <w:sz w:val="21"/>
                <w:szCs w:val="21"/>
              </w:rPr>
            </w:pP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2416C7" w:rsidRPr="00F01121" w:rsidRDefault="002416C7" w:rsidP="0059353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w:t>
            </w:r>
            <w:r w:rsidR="000F749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）ことを目的として会計処理を行った場合や会計基準に則</w:t>
            </w:r>
            <w:r w:rsidR="000F7498" w:rsidRPr="00F01121">
              <w:rPr>
                <w:rFonts w:asciiTheme="majorEastAsia" w:eastAsiaTheme="majorEastAsia" w:hAnsiTheme="majorEastAsia" w:hint="eastAsia"/>
                <w:sz w:val="21"/>
                <w:szCs w:val="21"/>
              </w:rPr>
              <w:t>さない</w:t>
            </w:r>
            <w:r w:rsidRPr="00F01121">
              <w:rPr>
                <w:rFonts w:asciiTheme="majorEastAsia" w:eastAsiaTheme="majorEastAsia" w:hAnsiTheme="majorEastAsia" w:hint="eastAsia"/>
                <w:sz w:val="21"/>
                <w:szCs w:val="21"/>
              </w:rPr>
              <w:t>会計処理（会計処理の誤りを含む）により計算書類の内容に重大な影響を与えた場合には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w:t>
            </w:r>
            <w:r w:rsidR="000F7498"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p>
          <w:p w:rsidR="00544E0A" w:rsidRPr="00F01121" w:rsidRDefault="00544E0A" w:rsidP="00593532">
            <w:pPr>
              <w:ind w:left="420" w:hangingChars="200" w:hanging="420"/>
              <w:rPr>
                <w:rFonts w:asciiTheme="majorEastAsia" w:eastAsiaTheme="majorEastAsia" w:hAnsiTheme="majorEastAsia"/>
                <w:sz w:val="21"/>
                <w:szCs w:val="21"/>
              </w:rPr>
            </w:pPr>
          </w:p>
        </w:tc>
      </w:tr>
      <w:tr w:rsidR="00593532" w:rsidRPr="00F01121" w:rsidTr="001A3B80">
        <w:tc>
          <w:tcPr>
            <w:tcW w:w="1134" w:type="dxa"/>
          </w:tcPr>
          <w:p w:rsidR="00755705"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755705" w:rsidRPr="00F01121">
              <w:rPr>
                <w:rFonts w:asciiTheme="majorEastAsia" w:eastAsiaTheme="majorEastAsia" w:hAnsiTheme="majorEastAsia" w:hint="eastAsia"/>
                <w:sz w:val="21"/>
                <w:szCs w:val="21"/>
              </w:rPr>
              <w:t>規程・体制</w:t>
            </w: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経理規程を制定しているか。</w:t>
            </w:r>
          </w:p>
        </w:tc>
        <w:tc>
          <w:tcPr>
            <w:tcW w:w="2268"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１の（４）</w:t>
            </w:r>
          </w:p>
          <w:p w:rsidR="00755705" w:rsidRPr="00F01121" w:rsidRDefault="00755705" w:rsidP="000920A2">
            <w:pPr>
              <w:rPr>
                <w:rFonts w:asciiTheme="majorEastAsia" w:eastAsiaTheme="majorEastAsia" w:hAnsiTheme="majorEastAsia"/>
                <w:sz w:val="21"/>
                <w:szCs w:val="21"/>
              </w:rPr>
            </w:pP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定款等に定めるところにより、経理規程を制定しているか。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経理規程が遵守されているか。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経理規程においては、法令等及び定款に定めるもの</w:t>
            </w:r>
            <w:r w:rsidR="00CB7C30"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る事務処理を行うために必要な細則等を定めるとともに、経理規程やその細則等を遵守することが求められる。</w:t>
            </w:r>
          </w:p>
          <w:p w:rsidR="00CB7C30" w:rsidRPr="00F01121" w:rsidRDefault="00CB7C30" w:rsidP="005E649F">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w:t>
            </w:r>
            <w:r w:rsidR="005E649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の他、</w:t>
            </w:r>
            <w:r w:rsidR="007652A1" w:rsidRPr="00F01121">
              <w:rPr>
                <w:rFonts w:asciiTheme="majorEastAsia" w:eastAsiaTheme="majorEastAsia" w:hAnsiTheme="majorEastAsia" w:hint="eastAsia"/>
                <w:sz w:val="21"/>
                <w:szCs w:val="21"/>
              </w:rPr>
              <w:t>入札通知</w:t>
            </w:r>
            <w:r w:rsidR="005E649F" w:rsidRPr="00F01121">
              <w:rPr>
                <w:rFonts w:asciiTheme="majorEastAsia" w:eastAsiaTheme="majorEastAsia" w:hAnsiTheme="majorEastAsia" w:hint="eastAsia"/>
                <w:sz w:val="21"/>
                <w:szCs w:val="21"/>
              </w:rPr>
              <w:t>等がある。</w:t>
            </w:r>
          </w:p>
          <w:p w:rsidR="00755705" w:rsidRPr="00F01121" w:rsidRDefault="00755705"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ては、経理規程が定款に定める手続により定められているか、</w:t>
            </w:r>
            <w:r w:rsidR="00CB7C30" w:rsidRPr="00F01121">
              <w:rPr>
                <w:rFonts w:asciiTheme="majorEastAsia" w:eastAsiaTheme="majorEastAsia" w:hAnsiTheme="majorEastAsia" w:hint="eastAsia"/>
                <w:sz w:val="21"/>
                <w:szCs w:val="21"/>
              </w:rPr>
              <w:t>経理規程が法令又は通知に反するものでないか、</w:t>
            </w:r>
            <w:r w:rsidRPr="00F01121">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経理規程が定められていない場合</w:t>
            </w:r>
          </w:p>
          <w:p w:rsidR="00D00E28" w:rsidRPr="00F01121" w:rsidRDefault="00D00E2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経理規程の内容が</w:t>
            </w:r>
            <w:r w:rsidR="00D52904" w:rsidRPr="00F01121">
              <w:rPr>
                <w:rFonts w:asciiTheme="majorEastAsia" w:eastAsiaTheme="majorEastAsia" w:hAnsiTheme="majorEastAsia" w:hint="eastAsia"/>
                <w:sz w:val="21"/>
                <w:szCs w:val="21"/>
              </w:rPr>
              <w:t>法令又は通知</w:t>
            </w:r>
            <w:r w:rsidRPr="00F01121">
              <w:rPr>
                <w:rFonts w:asciiTheme="majorEastAsia" w:eastAsiaTheme="majorEastAsia" w:hAnsiTheme="majorEastAsia" w:hint="eastAsia"/>
                <w:sz w:val="21"/>
                <w:szCs w:val="21"/>
              </w:rPr>
              <w:t>に反する場合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経理規程が定款に定める手続により決定されていない場合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経理規程及びその細則等に定めるところにより事務処理が行われていない場合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r>
      <w:tr w:rsidR="00593532" w:rsidRPr="00F01121" w:rsidTr="001A3B80">
        <w:tc>
          <w:tcPr>
            <w:tcW w:w="1134" w:type="dxa"/>
          </w:tcPr>
          <w:p w:rsidR="00755705" w:rsidRPr="00F01121" w:rsidRDefault="00755705" w:rsidP="000920A2">
            <w:pPr>
              <w:rPr>
                <w:rFonts w:asciiTheme="majorEastAsia" w:eastAsiaTheme="majorEastAsia" w:hAnsiTheme="majorEastAsia"/>
                <w:sz w:val="21"/>
                <w:szCs w:val="21"/>
              </w:rPr>
            </w:pP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予算の執行及び資金等の管理に関する体制が整備されているか。</w:t>
            </w:r>
          </w:p>
        </w:tc>
        <w:tc>
          <w:tcPr>
            <w:tcW w:w="2268" w:type="dxa"/>
          </w:tcPr>
          <w:p w:rsidR="00F4618E" w:rsidRPr="00F01121" w:rsidRDefault="00755705"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１の（１）</w:t>
            </w: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（２）</w:t>
            </w: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予算の執行及び資金等の管理に関して、会計責任者の設置等の管理運営体制が整備されているか。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会計責任者と出納職員との兼務を避けるなど、内部牽制に配意した体制とされているか。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ては、経理規程等により予算の執行や資金等の管理に関する体制が整備されているか、管理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に関する経理規程等に定める手続が行われているかを確認する。</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経理規程等により、会計責任者の設置等の管理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体制について定められていない場合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経理規程等により業務分担が明確に決められておらず、内部牽制に配意した体制となっていない場合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体制に関する経理規程等に定める手続がなされていない場合</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経理規程、業務分担を定めた規程等</w:t>
            </w:r>
          </w:p>
          <w:p w:rsidR="00544E0A" w:rsidRPr="00F01121" w:rsidRDefault="00544E0A" w:rsidP="0048194B">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（３）会計処理</w:t>
            </w:r>
          </w:p>
        </w:tc>
        <w:tc>
          <w:tcPr>
            <w:tcW w:w="2977"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１．事業区分等は適正に区分されているか。</w:t>
            </w: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10条第１項、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運用上の取扱い２、</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留意事項４</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p w:rsidR="009937F5" w:rsidRPr="00F01121" w:rsidRDefault="009937F5" w:rsidP="00960B8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tc>
        <w:tc>
          <w:tcPr>
            <w:tcW w:w="11765" w:type="dxa"/>
          </w:tcPr>
          <w:p w:rsidR="004008BA"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93FA0" w:rsidRPr="00F01121" w:rsidRDefault="00693FA0" w:rsidP="004008B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008BA" w:rsidRPr="00F01121">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004008BA" w:rsidRPr="00F01121">
              <w:rPr>
                <w:rFonts w:asciiTheme="majorEastAsia" w:eastAsiaTheme="majorEastAsia" w:hAnsiTheme="majorEastAsia" w:hint="eastAsia"/>
                <w:sz w:val="21"/>
                <w:szCs w:val="21"/>
              </w:rPr>
              <w:t>法第</w:t>
            </w:r>
            <w:r w:rsidR="004008BA" w:rsidRPr="00F01121">
              <w:rPr>
                <w:rFonts w:asciiTheme="majorEastAsia" w:eastAsiaTheme="majorEastAsia" w:hAnsiTheme="majorEastAsia"/>
                <w:sz w:val="21"/>
                <w:szCs w:val="21"/>
              </w:rPr>
              <w:t>26条第２項</w:t>
            </w:r>
            <w:r w:rsidR="004008BA" w:rsidRPr="00F01121">
              <w:rPr>
                <w:rFonts w:asciiTheme="majorEastAsia" w:eastAsiaTheme="majorEastAsia" w:hAnsiTheme="majorEastAsia" w:hint="eastAsia"/>
                <w:sz w:val="21"/>
                <w:szCs w:val="21"/>
              </w:rPr>
              <w:t>、</w:t>
            </w:r>
            <w:r w:rsidR="004008BA" w:rsidRPr="00F01121">
              <w:rPr>
                <w:rFonts w:asciiTheme="majorEastAsia" w:eastAsiaTheme="majorEastAsia" w:hAnsiTheme="majorEastAsia"/>
                <w:sz w:val="21"/>
                <w:szCs w:val="21"/>
              </w:rPr>
              <w:t>会計省令第10条第１項）。</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各拠点区分については、その実施する事業が社会福祉事業、公益事業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収益事業のいずれであるかにより、属する事業区分を決定する。社会福祉事業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公益事業</w:t>
            </w:r>
            <w:r w:rsidR="00FD7447"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収益事業は、別の拠点区分とすることが原則であるが、社会福祉事業と一体的に実施されている公益事業については、当該社会福祉事業と同一の拠点区分とすることができる。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設けるべき事業区分が設けられていない場合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設けるべき拠点区分が設けられていない場合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拠点区分が属するべき事業区分に属していない場合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5F45A7" w:rsidRPr="00F01121" w:rsidRDefault="009937F5" w:rsidP="0059353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w:t>
            </w:r>
            <w:r w:rsidR="0085646F" w:rsidRPr="00F01121">
              <w:rPr>
                <w:rFonts w:asciiTheme="majorEastAsia" w:eastAsiaTheme="majorEastAsia" w:hAnsiTheme="majorEastAsia" w:hint="eastAsia"/>
                <w:sz w:val="21"/>
                <w:szCs w:val="21"/>
              </w:rPr>
              <w:t>資金</w:t>
            </w:r>
            <w:r w:rsidRPr="00F01121">
              <w:rPr>
                <w:rFonts w:asciiTheme="majorEastAsia" w:eastAsiaTheme="majorEastAsia" w:hAnsiTheme="majorEastAsia" w:hint="eastAsia"/>
                <w:sz w:val="21"/>
                <w:szCs w:val="21"/>
              </w:rPr>
              <w:t>収支予算</w:t>
            </w:r>
            <w:r w:rsidR="0085646F" w:rsidRPr="00F01121">
              <w:rPr>
                <w:rFonts w:asciiTheme="majorEastAsia" w:eastAsiaTheme="majorEastAsia" w:hAnsiTheme="majorEastAsia" w:hint="eastAsia"/>
                <w:sz w:val="21"/>
                <w:szCs w:val="21"/>
              </w:rPr>
              <w:t>書</w:t>
            </w:r>
            <w:r w:rsidRPr="00F01121">
              <w:rPr>
                <w:rFonts w:asciiTheme="majorEastAsia" w:eastAsiaTheme="majorEastAsia" w:hAnsiTheme="majorEastAsia" w:hint="eastAsia"/>
                <w:sz w:val="21"/>
                <w:szCs w:val="21"/>
              </w:rPr>
              <w:t>、計算書類</w:t>
            </w:r>
          </w:p>
          <w:p w:rsidR="00544E0A" w:rsidRPr="00F01121" w:rsidRDefault="00544E0A" w:rsidP="00593532">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10条第２項、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運用上の取扱い３、</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留意事項５</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拠点区分について、サービス区分が設けられているか。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（注）サービス区分の設定については、次のような例がある。</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指定居宅サービスの事業の人員、設備及び運営に関する基準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11</w:t>
            </w:r>
            <w:r w:rsidR="00A52B57" w:rsidRPr="00F01121">
              <w:rPr>
                <w:rFonts w:asciiTheme="majorEastAsia" w:eastAsiaTheme="majorEastAsia" w:hAnsiTheme="majorEastAsia"/>
                <w:sz w:val="21"/>
                <w:szCs w:val="21"/>
              </w:rPr>
              <w:t>年厚生省令第</w:t>
            </w:r>
            <w:r w:rsidR="00A52B57" w:rsidRPr="00F01121">
              <w:rPr>
                <w:rFonts w:asciiTheme="majorEastAsia" w:eastAsiaTheme="majorEastAsia" w:hAnsiTheme="majorEastAsia" w:hint="eastAsia"/>
                <w:sz w:val="21"/>
                <w:szCs w:val="21"/>
              </w:rPr>
              <w:t>37</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その他介護保険事業の運営に関する基準における会計の区分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18</w:t>
            </w:r>
            <w:r w:rsidR="00A52B57" w:rsidRPr="00F01121">
              <w:rPr>
                <w:rFonts w:asciiTheme="majorEastAsia" w:eastAsiaTheme="majorEastAsia" w:hAnsiTheme="majorEastAsia"/>
                <w:sz w:val="21"/>
                <w:szCs w:val="21"/>
              </w:rPr>
              <w:t>年厚生労働省令第</w:t>
            </w:r>
            <w:r w:rsidR="00A52B57" w:rsidRPr="00F01121">
              <w:rPr>
                <w:rFonts w:asciiTheme="majorEastAsia" w:eastAsiaTheme="majorEastAsia" w:hAnsiTheme="majorEastAsia" w:hint="eastAsia"/>
                <w:sz w:val="21"/>
                <w:szCs w:val="21"/>
              </w:rPr>
              <w:t>171</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子ども・子育て支援法に基づく特定教育・保育施設及び特定地域型保育事業の運営に関する基準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26</w:t>
            </w:r>
            <w:r w:rsidR="00A52B57" w:rsidRPr="00F01121">
              <w:rPr>
                <w:rFonts w:asciiTheme="majorEastAsia" w:eastAsiaTheme="majorEastAsia" w:hAnsiTheme="majorEastAsia"/>
                <w:sz w:val="21"/>
                <w:szCs w:val="21"/>
              </w:rPr>
              <w:t>年内閣府令第</w:t>
            </w:r>
            <w:r w:rsidR="00A52B57" w:rsidRPr="00F01121">
              <w:rPr>
                <w:rFonts w:asciiTheme="majorEastAsia" w:eastAsiaTheme="majorEastAsia" w:hAnsiTheme="majorEastAsia" w:hint="eastAsia"/>
                <w:sz w:val="21"/>
                <w:szCs w:val="21"/>
              </w:rPr>
              <w:t>39</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①から③以外の事業については、法人の定款に定める事業ごとの区分</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サービス区分の設定は、次の方法により行う。</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原則的な方法</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簡便的な方法</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介護保険関係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指定訪問介護と第１号訪問事業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指定地域密着型通所介護、指定介護予防通所介護と第１号通所事業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指定介護予防支援と第１号介護予防ケアマネジメント事業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指定認知症対応型通所介護と指定介護予防認知症対応型通所介護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指定短期入所生活介護と指定介護予防短期入所生活介護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指定小規模多機能型居宅介護と指定介護予防小規模多機能型居宅介護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指定認知症対応型共同生活介護と指定介護予防認知症対応型共同生活介護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指定訪問入浴介護と指定介護予防訪問入浴介護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指定特定施設入居者生活介護と指定介護予防特定施設入居者生活介護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福祉用具貸与と介護予防福祉用具貸与</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福祉用具販売と介護予防福祉用具販売</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5F45A7" w:rsidRPr="00F01121" w:rsidRDefault="005F45A7" w:rsidP="009937F5">
            <w:pPr>
              <w:ind w:leftChars="200" w:left="480" w:firstLineChars="100" w:firstLine="210"/>
              <w:rPr>
                <w:rFonts w:asciiTheme="majorEastAsia" w:eastAsiaTheme="majorEastAsia" w:hAnsiTheme="majorEastAsia"/>
                <w:sz w:val="21"/>
                <w:szCs w:val="21"/>
              </w:rPr>
            </w:pP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保育関係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子ども・子育て支援法（平成</w:t>
            </w:r>
            <w:r w:rsidRPr="00F01121">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また、各事業費の算出に当たっての基準</w:t>
            </w:r>
            <w:r w:rsidR="00F012A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内訳は、所轄庁や補助を行う自治体の求めに応じて提出できるよう書類により整理しておくものとする。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9937F5" w:rsidRPr="00F01121" w:rsidRDefault="009937F5" w:rsidP="009937F5">
            <w:pPr>
              <w:ind w:leftChars="200" w:left="480" w:firstLineChars="79" w:firstLine="166"/>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設けるべきサービス区分が設けられていない場合は文書指摘によることとする。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定款、拠点区分資金収支明細書、拠点区分事業活動明細書</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9937F5" w:rsidRPr="00F01121">
              <w:rPr>
                <w:rFonts w:asciiTheme="majorEastAsia" w:eastAsiaTheme="majorEastAsia" w:hAnsiTheme="majorEastAsia" w:hint="eastAsia"/>
                <w:sz w:val="21"/>
                <w:szCs w:val="21"/>
              </w:rPr>
              <w:t>会計処理の基本的取扱い</w:t>
            </w:r>
            <w:r w:rsidR="00F012A3" w:rsidRPr="00F01121">
              <w:rPr>
                <w:rFonts w:asciiTheme="majorEastAsia" w:eastAsiaTheme="majorEastAsia" w:hAnsiTheme="majorEastAsia" w:hint="eastAsia"/>
                <w:sz w:val="21"/>
                <w:szCs w:val="21"/>
              </w:rPr>
              <w:t>に沿った会計処理を行っているか。</w:t>
            </w:r>
          </w:p>
        </w:tc>
        <w:tc>
          <w:tcPr>
            <w:tcW w:w="2268" w:type="dxa"/>
          </w:tcPr>
          <w:p w:rsidR="005F2FCF" w:rsidRPr="00F01121" w:rsidRDefault="00693DA4"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11条、</w:t>
            </w:r>
            <w:r w:rsidR="005A09E3" w:rsidRPr="00F01121">
              <w:rPr>
                <w:rFonts w:asciiTheme="majorEastAsia" w:eastAsiaTheme="majorEastAsia" w:hAnsiTheme="majorEastAsia" w:hint="eastAsia"/>
                <w:sz w:val="21"/>
                <w:szCs w:val="21"/>
              </w:rPr>
              <w:t>第</w:t>
            </w:r>
            <w:r w:rsidR="005F2FCF" w:rsidRPr="00F01121">
              <w:rPr>
                <w:rFonts w:asciiTheme="majorEastAsia" w:eastAsiaTheme="majorEastAsia" w:hAnsiTheme="majorEastAsia" w:hint="eastAsia"/>
                <w:sz w:val="21"/>
                <w:szCs w:val="21"/>
              </w:rPr>
              <w:t>14条第２項</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運用上の取扱い６</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留意事項８、９、10</w:t>
            </w:r>
          </w:p>
        </w:tc>
        <w:tc>
          <w:tcPr>
            <w:tcW w:w="4253" w:type="dxa"/>
          </w:tcPr>
          <w:p w:rsidR="009937F5" w:rsidRPr="00F01121" w:rsidRDefault="00CB287D"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２．会計処理の基本的取扱いに沿った会計処理を行っているか。</w:t>
            </w:r>
          </w:p>
          <w:p w:rsidR="00F012A3" w:rsidRPr="00F01121" w:rsidRDefault="00F012A3" w:rsidP="000920A2">
            <w:pPr>
              <w:rPr>
                <w:rFonts w:asciiTheme="majorEastAsia" w:eastAsiaTheme="majorEastAsia" w:hAnsiTheme="majorEastAsia"/>
                <w:sz w:val="21"/>
                <w:szCs w:val="21"/>
              </w:rPr>
            </w:pPr>
          </w:p>
        </w:tc>
        <w:tc>
          <w:tcPr>
            <w:tcW w:w="11765" w:type="dxa"/>
          </w:tcPr>
          <w:p w:rsidR="006C1768" w:rsidRPr="00F01121" w:rsidRDefault="006C1768"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CB287D" w:rsidRPr="00F01121" w:rsidRDefault="00CB287D"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会計処理の基本的取扱いには次のような内容があり、基本的取扱いに合わない会計処理を行っていないことを確認する。</w:t>
            </w:r>
          </w:p>
          <w:p w:rsidR="00693DA4" w:rsidRPr="00F01121" w:rsidRDefault="00CB287D" w:rsidP="007F4F3F">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E57E27" w:rsidRPr="00F01121">
              <w:rPr>
                <w:rFonts w:asciiTheme="majorEastAsia" w:eastAsiaTheme="majorEastAsia" w:hAnsiTheme="majorEastAsia" w:hint="eastAsia"/>
                <w:sz w:val="21"/>
                <w:szCs w:val="21"/>
              </w:rPr>
              <w:t>借入金、補助金</w:t>
            </w:r>
            <w:r w:rsidR="00F012A3" w:rsidRPr="00F01121">
              <w:rPr>
                <w:rFonts w:asciiTheme="majorEastAsia" w:eastAsiaTheme="majorEastAsia" w:hAnsiTheme="majorEastAsia" w:hint="eastAsia"/>
                <w:sz w:val="21"/>
                <w:szCs w:val="21"/>
              </w:rPr>
              <w:t>及び</w:t>
            </w:r>
            <w:r w:rsidR="00BD0CD0" w:rsidRPr="00F01121">
              <w:rPr>
                <w:rFonts w:asciiTheme="majorEastAsia" w:eastAsiaTheme="majorEastAsia" w:hAnsiTheme="majorEastAsia" w:hint="eastAsia"/>
                <w:sz w:val="21"/>
                <w:szCs w:val="21"/>
              </w:rPr>
              <w:t>寄附</w:t>
            </w:r>
            <w:r w:rsidR="00693DA4" w:rsidRPr="00F01121">
              <w:rPr>
                <w:rFonts w:asciiTheme="majorEastAsia" w:eastAsiaTheme="majorEastAsia" w:hAnsiTheme="majorEastAsia" w:hint="eastAsia"/>
                <w:sz w:val="21"/>
                <w:szCs w:val="21"/>
              </w:rPr>
              <w:t>金はその目的に応じて帰属する拠点区分を決定し、適切な勘定科目に計上</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693DA4"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事業区分間</w:t>
            </w:r>
            <w:r w:rsidR="006C1768" w:rsidRPr="00F01121">
              <w:rPr>
                <w:rFonts w:asciiTheme="majorEastAsia" w:eastAsiaTheme="majorEastAsia" w:hAnsiTheme="majorEastAsia" w:hint="eastAsia"/>
                <w:sz w:val="21"/>
                <w:szCs w:val="21"/>
              </w:rPr>
              <w:t>及び</w:t>
            </w:r>
            <w:r w:rsidR="00693DA4" w:rsidRPr="00F01121">
              <w:rPr>
                <w:rFonts w:asciiTheme="majorEastAsia" w:eastAsiaTheme="majorEastAsia" w:hAnsiTheme="majorEastAsia" w:hint="eastAsia"/>
                <w:sz w:val="21"/>
                <w:szCs w:val="21"/>
              </w:rPr>
              <w:t>拠点区分間における内部取引については、計算書類各号第２～４様式において相殺消去することとされており、法人単位の計算書類（各号第１様式）において、全ての内部取引が相殺消去され</w:t>
            </w:r>
            <w:r w:rsidR="005F2FCF" w:rsidRPr="00F01121">
              <w:rPr>
                <w:rFonts w:asciiTheme="majorEastAsia" w:eastAsiaTheme="majorEastAsia" w:hAnsiTheme="majorEastAsia" w:hint="eastAsia"/>
                <w:sz w:val="21"/>
                <w:szCs w:val="21"/>
              </w:rPr>
              <w:t>てい</w:t>
            </w:r>
            <w:r w:rsidR="00693DA4" w:rsidRPr="00F01121">
              <w:rPr>
                <w:rFonts w:asciiTheme="majorEastAsia" w:eastAsiaTheme="majorEastAsia" w:hAnsiTheme="majorEastAsia" w:hint="eastAsia"/>
                <w:sz w:val="21"/>
                <w:szCs w:val="21"/>
              </w:rPr>
              <w:t>る</w:t>
            </w:r>
            <w:r w:rsidR="005F2FCF" w:rsidRPr="00F01121">
              <w:rPr>
                <w:rFonts w:asciiTheme="majorEastAsia" w:eastAsiaTheme="majorEastAsia" w:hAnsiTheme="majorEastAsia" w:hint="eastAsia"/>
                <w:sz w:val="21"/>
                <w:szCs w:val="21"/>
              </w:rPr>
              <w:t>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貸借対照表上、未収金、前払金、未払金、前受金等の経常的な取引によって発生した債権債務は、流動資産又は流動負債に表示</w:t>
            </w:r>
            <w:r w:rsidRPr="00F01121">
              <w:rPr>
                <w:rFonts w:asciiTheme="majorEastAsia" w:eastAsiaTheme="majorEastAsia" w:hAnsiTheme="majorEastAsia" w:hint="eastAsia"/>
                <w:sz w:val="21"/>
                <w:szCs w:val="21"/>
              </w:rPr>
              <w:t>する。</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w:t>
            </w:r>
            <w:r w:rsidRPr="00F01121">
              <w:rPr>
                <w:rFonts w:asciiTheme="majorEastAsia" w:eastAsiaTheme="majorEastAsia" w:hAnsiTheme="majorEastAsia" w:hint="eastAsia"/>
                <w:sz w:val="21"/>
                <w:szCs w:val="21"/>
              </w:rPr>
              <w:t>する。</w:t>
            </w:r>
          </w:p>
          <w:p w:rsidR="00F118E7" w:rsidRPr="00F01121" w:rsidRDefault="00F118E7" w:rsidP="00F4618E">
            <w:pPr>
              <w:ind w:left="210" w:hangingChars="100" w:hanging="210"/>
              <w:rPr>
                <w:rFonts w:asciiTheme="majorEastAsia" w:eastAsiaTheme="majorEastAsia" w:hAnsiTheme="majorEastAsia"/>
                <w:sz w:val="21"/>
                <w:szCs w:val="21"/>
              </w:rPr>
            </w:pP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CD1964" w:rsidRPr="00F01121" w:rsidRDefault="00CD1964" w:rsidP="00F4618E">
            <w:pPr>
              <w:ind w:left="210" w:hangingChars="100" w:hanging="210"/>
              <w:rPr>
                <w:rFonts w:asciiTheme="majorEastAsia" w:eastAsiaTheme="majorEastAsia" w:hAnsiTheme="majorEastAsia"/>
                <w:sz w:val="21"/>
                <w:szCs w:val="21"/>
              </w:rPr>
            </w:pPr>
          </w:p>
          <w:p w:rsidR="00CD1964" w:rsidRPr="00F01121" w:rsidRDefault="00CD1964"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18E7" w:rsidRPr="00F01121" w:rsidRDefault="00CD1964"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9937F5" w:rsidRPr="00F01121">
              <w:rPr>
                <w:rFonts w:asciiTheme="majorEastAsia" w:eastAsiaTheme="majorEastAsia" w:hAnsiTheme="majorEastAsia" w:hint="eastAsia"/>
                <w:sz w:val="21"/>
                <w:szCs w:val="21"/>
              </w:rPr>
              <w:t>計算書類が法令に基づき適正に作成されているか。</w:t>
            </w:r>
          </w:p>
        </w:tc>
        <w:tc>
          <w:tcPr>
            <w:tcW w:w="2268"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会計省令第７条の２、留意事項７</w:t>
            </w:r>
          </w:p>
        </w:tc>
        <w:tc>
          <w:tcPr>
            <w:tcW w:w="4253"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作成すべき計算書類が作成されているか。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0348B1" w:rsidRPr="00F01121" w:rsidRDefault="000348B1"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計算書類の作成は次のとおり行う。</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記載する金額は、原則として総額をもって、かつ、１円単位で表示する。</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計算書類の様式は、会計省令に定めるところ（第１号第１様式から第３号第４様式まで）による。</w:t>
            </w:r>
          </w:p>
          <w:p w:rsidR="00D34C68" w:rsidRPr="00F01121" w:rsidRDefault="000348B1"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rsidR="00D34C68" w:rsidRPr="00F01121" w:rsidRDefault="00D34C68"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各号第４様式については、各拠点区分ごとに作成しなければならない。</w:t>
            </w:r>
          </w:p>
          <w:p w:rsidR="000348B1" w:rsidRPr="00F01121" w:rsidRDefault="000348B1" w:rsidP="000348B1">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9937F5" w:rsidRPr="00F01121" w:rsidRDefault="009937F5" w:rsidP="009937F5">
            <w:pPr>
              <w:rPr>
                <w:rFonts w:asciiTheme="majorEastAsia" w:eastAsiaTheme="majorEastAsia" w:hAnsiTheme="majorEastAsia"/>
                <w:sz w:val="21"/>
                <w:szCs w:val="21"/>
              </w:rPr>
            </w:pP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作成すべき計算書類が作成されていない場合は文書指摘によることとする。</w:t>
            </w:r>
          </w:p>
          <w:p w:rsidR="006C1768" w:rsidRPr="00F01121" w:rsidRDefault="006C1768"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101F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93532" w:rsidRPr="00F01121" w:rsidTr="000D1121">
        <w:tc>
          <w:tcPr>
            <w:tcW w:w="1134" w:type="dxa"/>
            <w:noWrap/>
          </w:tcPr>
          <w:p w:rsidR="00150EC1" w:rsidRPr="00F01121" w:rsidRDefault="00150EC1" w:rsidP="000920A2">
            <w:pPr>
              <w:rPr>
                <w:rFonts w:asciiTheme="majorEastAsia" w:eastAsiaTheme="majorEastAsia" w:hAnsiTheme="majorEastAsia"/>
                <w:sz w:val="21"/>
                <w:szCs w:val="21"/>
              </w:rPr>
            </w:pPr>
          </w:p>
        </w:tc>
        <w:tc>
          <w:tcPr>
            <w:tcW w:w="2977" w:type="dxa"/>
          </w:tcPr>
          <w:p w:rsidR="00150EC1" w:rsidRPr="00F01121" w:rsidRDefault="00150EC1"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tc>
        <w:tc>
          <w:tcPr>
            <w:tcW w:w="2268" w:type="dxa"/>
          </w:tcPr>
          <w:p w:rsidR="00BC3EDF" w:rsidRPr="00F01121" w:rsidRDefault="00BC3ED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13条、</w:t>
            </w:r>
          </w:p>
          <w:p w:rsidR="00150EC1"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運用上の取扱い５</w:t>
            </w:r>
          </w:p>
          <w:p w:rsidR="00BC3EDF"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w:t>
            </w:r>
          </w:p>
        </w:tc>
        <w:tc>
          <w:tcPr>
            <w:tcW w:w="4253" w:type="dxa"/>
            <w:shd w:val="clear" w:color="auto" w:fill="auto"/>
          </w:tcPr>
          <w:p w:rsidR="00150EC1"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6C1768" w:rsidRPr="00F01121" w:rsidRDefault="006C1768"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BC3EDF" w:rsidRPr="00F01121" w:rsidRDefault="00BC3EDF"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資金収支計算書の当期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支払資金残高と貸借対照表の</w:t>
            </w:r>
            <w:r w:rsidR="004C07D7" w:rsidRPr="00F01121">
              <w:rPr>
                <w:rFonts w:asciiTheme="majorEastAsia" w:eastAsiaTheme="majorEastAsia" w:hAnsiTheme="majorEastAsia" w:hint="eastAsia"/>
                <w:sz w:val="21"/>
                <w:szCs w:val="21"/>
              </w:rPr>
              <w:t>当年度末</w:t>
            </w:r>
            <w:r w:rsidRPr="00F01121">
              <w:rPr>
                <w:rFonts w:asciiTheme="majorEastAsia" w:eastAsiaTheme="majorEastAsia" w:hAnsiTheme="majorEastAsia" w:hint="eastAsia"/>
                <w:sz w:val="21"/>
                <w:szCs w:val="21"/>
              </w:rPr>
              <w:t>支払資金残高（流動資産と流動負債の差額。ただし、１年基準により固定資産又は固定負債から振り替えられた流動資産・流動負債、引当金及び棚卸資産（貯蔵品を除く。）を除く。）は一致しているか確認する。</w:t>
            </w:r>
            <w:r w:rsidR="004C07D7" w:rsidRPr="00F01121">
              <w:rPr>
                <w:rFonts w:asciiTheme="majorEastAsia" w:eastAsiaTheme="majorEastAsia" w:hAnsiTheme="majorEastAsia" w:hint="eastAsia"/>
                <w:sz w:val="21"/>
                <w:szCs w:val="21"/>
              </w:rPr>
              <w:t>資金収支計算書の</w:t>
            </w:r>
            <w:r w:rsidRPr="00F01121">
              <w:rPr>
                <w:rFonts w:asciiTheme="majorEastAsia" w:eastAsiaTheme="majorEastAsia" w:hAnsiTheme="majorEastAsia" w:hint="eastAsia"/>
                <w:sz w:val="21"/>
                <w:szCs w:val="21"/>
              </w:rPr>
              <w:t>前期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支払資金残高も同様に貸借対照表の前年度末支払資金残高と一致しているか確認する。</w:t>
            </w:r>
          </w:p>
          <w:p w:rsidR="00150EC1" w:rsidRPr="00F01121" w:rsidRDefault="00BC3EDF">
            <w:pPr>
              <w:rPr>
                <w:rFonts w:asciiTheme="majorEastAsia" w:eastAsiaTheme="majorEastAsia" w:hAnsiTheme="majorEastAsia"/>
                <w:noProof/>
                <w:sz w:val="21"/>
                <w:szCs w:val="21"/>
              </w:rPr>
            </w:pPr>
            <w:r w:rsidRPr="00F01121">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C61019" w:rsidRPr="00F01121">
              <w:rPr>
                <w:rFonts w:asciiTheme="majorEastAsia" w:eastAsiaTheme="majorEastAsia" w:hAnsiTheme="majorEastAsia" w:hint="eastAsia"/>
                <w:sz w:val="21"/>
                <w:szCs w:val="21"/>
              </w:rPr>
              <w:t>第１号第１様式から第４様式まで</w:t>
            </w:r>
          </w:p>
          <w:p w:rsidR="00341A88" w:rsidRPr="00F01121" w:rsidRDefault="00341A88" w:rsidP="000920A2">
            <w:pPr>
              <w:rPr>
                <w:rFonts w:asciiTheme="majorEastAsia" w:eastAsiaTheme="majorEastAsia" w:hAnsiTheme="majorEastAsia"/>
                <w:sz w:val="21"/>
                <w:szCs w:val="21"/>
              </w:rPr>
            </w:pP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資金収支計算書の様式が会計基準に則しているか。</w:t>
            </w:r>
          </w:p>
          <w:p w:rsidR="00341A88" w:rsidRPr="00F01121" w:rsidRDefault="00341A88" w:rsidP="000920A2">
            <w:pPr>
              <w:rPr>
                <w:rFonts w:asciiTheme="majorEastAsia" w:eastAsiaTheme="majorEastAsia" w:hAnsiTheme="majorEastAsia"/>
                <w:sz w:val="21"/>
                <w:szCs w:val="21"/>
              </w:rPr>
            </w:pP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101F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p w:rsidR="009937F5" w:rsidRPr="00F01121" w:rsidRDefault="009101F4"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5D69D2A9" wp14:editId="3FC38B2A">
                      <wp:simplePos x="0" y="0"/>
                      <wp:positionH relativeFrom="column">
                        <wp:posOffset>2537460</wp:posOffset>
                      </wp:positionH>
                      <wp:positionV relativeFrom="paragraph">
                        <wp:posOffset>44450</wp:posOffset>
                      </wp:positionV>
                      <wp:extent cx="127000" cy="584200"/>
                      <wp:effectExtent l="0" t="0" r="25400" b="25400"/>
                      <wp:wrapNone/>
                      <wp:docPr id="2" name="右中かっこ 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3107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8pt;margin-top:3.5pt;width:10pt;height: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4BBEA811" wp14:editId="6C427DE6">
                      <wp:simplePos x="0" y="0"/>
                      <wp:positionH relativeFrom="column">
                        <wp:posOffset>2744470</wp:posOffset>
                      </wp:positionH>
                      <wp:positionV relativeFrom="paragraph">
                        <wp:posOffset>103183</wp:posOffset>
                      </wp:positionV>
                      <wp:extent cx="4231640" cy="520700"/>
                      <wp:effectExtent l="0" t="0" r="16510" b="12700"/>
                      <wp:wrapNone/>
                      <wp:docPr id="3" name="テキスト ボックス 3"/>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A811" id="テキスト ボックス 3" o:spid="_x0000_s1027" type="#_x0000_t202" style="position:absolute;left:0;text-align:left;margin-left:216.1pt;margin-top:8.1pt;width:333.2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" fillcolor="window" strokeweight=".5pt">
                      <v:textbo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法人単位資金収支計算書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資金収支内</w:t>
            </w:r>
            <w:r w:rsidR="009937F5" w:rsidRPr="00F01121">
              <w:rPr>
                <w:rFonts w:asciiTheme="majorEastAsia" w:eastAsiaTheme="majorEastAsia" w:hAnsiTheme="majorEastAsia" w:hint="eastAsia"/>
                <w:sz w:val="21"/>
                <w:szCs w:val="21"/>
              </w:rPr>
              <w:t>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事業区分資金収支</w:t>
            </w:r>
            <w:r w:rsidR="00253A3C" w:rsidRPr="00F01121">
              <w:rPr>
                <w:rFonts w:asciiTheme="majorEastAsia" w:eastAsiaTheme="majorEastAsia" w:hAnsiTheme="majorEastAsia" w:hint="eastAsia"/>
                <w:sz w:val="21"/>
                <w:szCs w:val="21"/>
              </w:rPr>
              <w:t>内訳表</w:t>
            </w:r>
          </w:p>
          <w:p w:rsidR="009937F5" w:rsidRPr="00F01121" w:rsidRDefault="00BB708D"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4DE4C5B5" wp14:editId="5C8192D5">
                      <wp:simplePos x="0" y="0"/>
                      <wp:positionH relativeFrom="column">
                        <wp:posOffset>2703195</wp:posOffset>
                      </wp:positionH>
                      <wp:positionV relativeFrom="paragraph">
                        <wp:posOffset>37465</wp:posOffset>
                      </wp:positionV>
                      <wp:extent cx="4231640" cy="962660"/>
                      <wp:effectExtent l="0" t="0" r="16510" b="27940"/>
                      <wp:wrapNone/>
                      <wp:docPr id="4" name="テキスト ボックス 4"/>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C5B5" id="テキスト ボックス 4" o:spid="_x0000_s1028" type="#_x0000_t202" style="position:absolute;left:0;text-align:left;margin-left:212.85pt;margin-top:2.95pt;width:333.2pt;height:7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" fillcolor="window" strokeweight=".5pt">
                      <v:textbo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拠点区分資金収支計算書</w:t>
            </w:r>
            <w:r w:rsidR="00253A3C" w:rsidRPr="00F01121">
              <w:rPr>
                <w:rFonts w:asciiTheme="majorEastAsia" w:eastAsiaTheme="majorEastAsia" w:hAnsiTheme="majorEastAsia" w:hint="eastAsia"/>
                <w:sz w:val="21"/>
                <w:szCs w:val="21"/>
              </w:rPr>
              <w:t xml:space="preserve">　・・・・</w:t>
            </w:r>
          </w:p>
          <w:p w:rsidR="009937F5" w:rsidRPr="00F01121" w:rsidRDefault="009937F5"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資金収支計算書の様式が会計基準に則して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101F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資金収支予算書は、定款の定め等に従い適正な手続により</w:t>
            </w:r>
            <w:r w:rsidR="009101F4"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法人は、毎年度、全ての収入及び支出について予算を編成し、資金収支</w:t>
            </w:r>
            <w:r w:rsidR="00A17820" w:rsidRPr="00F01121">
              <w:rPr>
                <w:rFonts w:asciiTheme="majorEastAsia" w:eastAsiaTheme="majorEastAsia" w:hAnsiTheme="majorEastAsia" w:hint="eastAsia"/>
                <w:sz w:val="21"/>
                <w:szCs w:val="21"/>
              </w:rPr>
              <w:t>予算書を作成した上で、その予算に基づいて事業活動を行うものとする</w:t>
            </w:r>
            <w:r w:rsidRPr="00F01121">
              <w:rPr>
                <w:rFonts w:asciiTheme="majorEastAsia" w:eastAsiaTheme="majorEastAsia" w:hAnsiTheme="majorEastAsia" w:hint="eastAsia"/>
                <w:sz w:val="21"/>
                <w:szCs w:val="21"/>
              </w:rPr>
              <w:t>。また、資金収支予算書は、事業計画をもとに、各拠点区分ごとに資金収支計算書の勘定科目に準拠して作成する（留意事項２の（１）、（２））。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31条第１項では、</w:t>
            </w:r>
            <w:r w:rsidR="004C07D7" w:rsidRPr="00F01121">
              <w:rPr>
                <w:rFonts w:asciiTheme="majorEastAsia" w:eastAsiaTheme="majorEastAsia" w:hAnsiTheme="majorEastAsia" w:hint="eastAsia"/>
                <w:sz w:val="21"/>
                <w:szCs w:val="21"/>
              </w:rPr>
              <w:t>毎会計年度開始の日の前日までに、</w:t>
            </w:r>
            <w:r w:rsidRPr="00F01121">
              <w:rPr>
                <w:rFonts w:asciiTheme="majorEastAsia" w:eastAsiaTheme="majorEastAsia" w:hAnsiTheme="majorEastAsia"/>
                <w:sz w:val="21"/>
                <w:szCs w:val="21"/>
              </w:rPr>
              <w:t>予算は理事長が作成し、</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（例１）理事会の承認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（例２）理事会の決議を経て、評議員会の承認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を受けなければならないとしている。</w:t>
            </w:r>
          </w:p>
          <w:p w:rsidR="009937F5" w:rsidRPr="00F01121" w:rsidRDefault="009937F5" w:rsidP="009937F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定款において、予算を評議員会の承認事項とすることは、租税特別措置法第</w:t>
            </w:r>
            <w:r w:rsidRPr="00F01121">
              <w:rPr>
                <w:rFonts w:asciiTheme="majorEastAsia" w:eastAsiaTheme="majorEastAsia" w:hAnsiTheme="majorEastAsia"/>
                <w:sz w:val="21"/>
                <w:szCs w:val="21"/>
              </w:rPr>
              <w:t>40条の適用を受ける場合の要件とされているため、同条の適用を受けようとする法人は、例２の規定とする必要がある。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指導監査を行うに当たっては、定款等に定める手続により資金収支予算書が作成されているかを確認する。</w:t>
            </w:r>
          </w:p>
          <w:p w:rsidR="009937F5" w:rsidRPr="00F01121" w:rsidRDefault="009937F5" w:rsidP="009937F5">
            <w:pPr>
              <w:ind w:firstLineChars="300" w:firstLine="63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9937F5" w:rsidRPr="00F01121" w:rsidRDefault="009937F5" w:rsidP="009937F5">
            <w:pPr>
              <w:ind w:left="420" w:hangingChars="200" w:hanging="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予算の執行に当たって、変更を加えるときは、定款等に定める手続を経ているか。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w:t>
            </w:r>
            <w:r w:rsidR="009101F4" w:rsidRPr="00F01121">
              <w:rPr>
                <w:rFonts w:asciiTheme="majorEastAsia" w:eastAsiaTheme="majorEastAsia" w:hAnsiTheme="majorEastAsia" w:hint="eastAsia"/>
                <w:sz w:val="21"/>
                <w:szCs w:val="21"/>
              </w:rPr>
              <w:t>べきものである。なお</w:t>
            </w:r>
            <w:r w:rsidRPr="00F01121">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w:t>
            </w:r>
            <w:r w:rsidR="009101F4"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sz w:val="21"/>
                <w:szCs w:val="21"/>
              </w:rPr>
              <w:t>は、予算の変更は作成と同様の手続を経ることと</w:t>
            </w:r>
            <w:r w:rsidR="009101F4" w:rsidRPr="00F01121">
              <w:rPr>
                <w:rFonts w:asciiTheme="majorEastAsia" w:eastAsiaTheme="majorEastAsia" w:hAnsiTheme="majorEastAsia" w:hint="eastAsia"/>
                <w:sz w:val="21"/>
                <w:szCs w:val="21"/>
              </w:rPr>
              <w:t>されて</w:t>
            </w:r>
            <w:r w:rsidRPr="00F01121">
              <w:rPr>
                <w:rFonts w:asciiTheme="majorEastAsia" w:eastAsiaTheme="majorEastAsia" w:hAnsiTheme="majorEastAsia"/>
                <w:sz w:val="21"/>
                <w:szCs w:val="21"/>
              </w:rPr>
              <w:t>いる。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9937F5" w:rsidRPr="00F01121" w:rsidRDefault="009937F5" w:rsidP="009937F5">
            <w:pPr>
              <w:ind w:firstLineChars="100" w:firstLine="210"/>
              <w:rPr>
                <w:rFonts w:asciiTheme="majorEastAsia" w:eastAsiaTheme="majorEastAsia" w:hAnsiTheme="majorEastAsia"/>
                <w:sz w:val="21"/>
                <w:szCs w:val="21"/>
              </w:rPr>
            </w:pPr>
          </w:p>
          <w:p w:rsidR="009937F5" w:rsidRPr="00F01121" w:rsidRDefault="00E74E71"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w:t>
            </w:r>
            <w:r w:rsidR="009937F5" w:rsidRPr="00F01121">
              <w:rPr>
                <w:rFonts w:asciiTheme="majorEastAsia" w:eastAsiaTheme="majorEastAsia" w:hAnsiTheme="majorEastAsia" w:hint="eastAsia"/>
                <w:sz w:val="21"/>
                <w:szCs w:val="21"/>
              </w:rPr>
              <w:t>基準＞</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w:t>
            </w:r>
            <w:r w:rsidR="009101F4" w:rsidRPr="00F01121">
              <w:rPr>
                <w:rFonts w:asciiTheme="majorEastAsia" w:eastAsiaTheme="majorEastAsia" w:hAnsiTheme="majorEastAsia" w:hint="eastAsia"/>
                <w:sz w:val="21"/>
                <w:szCs w:val="21"/>
              </w:rPr>
              <w:t>予算とその執行に</w:t>
            </w:r>
            <w:r w:rsidRPr="00F01121">
              <w:rPr>
                <w:rFonts w:asciiTheme="majorEastAsia" w:eastAsiaTheme="majorEastAsia" w:hAnsiTheme="majorEastAsia" w:hint="eastAsia"/>
                <w:sz w:val="21"/>
                <w:szCs w:val="21"/>
              </w:rPr>
              <w:t>軽微な範囲とは言えない乖離</w:t>
            </w:r>
            <w:r w:rsidR="009101F4" w:rsidRPr="00F01121">
              <w:rPr>
                <w:rFonts w:asciiTheme="majorEastAsia" w:eastAsiaTheme="majorEastAsia" w:hAnsiTheme="majorEastAsia" w:hint="eastAsia"/>
                <w:sz w:val="21"/>
                <w:szCs w:val="21"/>
              </w:rPr>
              <w:t>があるが</w:t>
            </w:r>
            <w:r w:rsidRPr="00F01121">
              <w:rPr>
                <w:rFonts w:asciiTheme="majorEastAsia" w:eastAsiaTheme="majorEastAsia" w:hAnsiTheme="majorEastAsia" w:hint="eastAsia"/>
                <w:sz w:val="21"/>
                <w:szCs w:val="21"/>
              </w:rPr>
              <w:t>、補正予算が編成されていない場合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補正予算の編成について、定款に定める手続きが行われていない場合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資金収支予算書、資金収支計算書、定款、理事会議事録、評議員会議事録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RDefault="00EB341E"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tc>
        <w:tc>
          <w:tcPr>
            <w:tcW w:w="2268" w:type="dxa"/>
          </w:tcPr>
          <w:p w:rsidR="00EB341E" w:rsidRPr="00F01121" w:rsidRDefault="007F4F3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A762B7" w:rsidRPr="00F01121" w:rsidRDefault="00A762B7" w:rsidP="000920A2">
            <w:pPr>
              <w:rPr>
                <w:rFonts w:asciiTheme="majorEastAsia" w:eastAsiaTheme="majorEastAsia" w:hAnsiTheme="majorEastAsia"/>
                <w:sz w:val="21"/>
                <w:szCs w:val="21"/>
              </w:rPr>
            </w:pPr>
          </w:p>
        </w:tc>
        <w:tc>
          <w:tcPr>
            <w:tcW w:w="4253" w:type="dxa"/>
            <w:shd w:val="clear" w:color="auto" w:fill="auto"/>
          </w:tcPr>
          <w:p w:rsidR="00EB341E"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9170B2" w:rsidRPr="00F01121" w:rsidRDefault="009170B2"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5A09E3" w:rsidRPr="00F01121" w:rsidRDefault="00BC3EDF" w:rsidP="0059353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事業活動計算書の次期繰越活動増減差額と貸借対照表</w:t>
            </w:r>
            <w:r w:rsidR="00A17820" w:rsidRPr="00F01121">
              <w:rPr>
                <w:rFonts w:asciiTheme="majorEastAsia" w:eastAsiaTheme="majorEastAsia" w:hAnsiTheme="majorEastAsia" w:hint="eastAsia"/>
                <w:sz w:val="21"/>
                <w:szCs w:val="21"/>
              </w:rPr>
              <w:t>の次期繰越活動増減差額は一致しているか、</w:t>
            </w:r>
            <w:r w:rsidR="005A09E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事業活動計算書の当期活動増減差額と</w:t>
            </w:r>
            <w:r w:rsidR="007C2919" w:rsidRPr="00F01121">
              <w:rPr>
                <w:rFonts w:asciiTheme="majorEastAsia" w:eastAsiaTheme="majorEastAsia" w:hAnsiTheme="majorEastAsia" w:hint="eastAsia"/>
                <w:sz w:val="21"/>
                <w:szCs w:val="21"/>
              </w:rPr>
              <w:t>貸借対照表の</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（うち当期活動増減差額）</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一致しているか確認する。</w:t>
            </w:r>
          </w:p>
          <w:p w:rsidR="00544E0A" w:rsidRPr="00F01121" w:rsidRDefault="00544E0A" w:rsidP="00593532">
            <w:pPr>
              <w:ind w:left="210" w:hangingChars="100" w:hanging="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BB708D"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w:t>
            </w:r>
            <w:r w:rsidR="00341A88" w:rsidRPr="00F01121">
              <w:rPr>
                <w:rFonts w:asciiTheme="majorEastAsia" w:eastAsiaTheme="majorEastAsia" w:hAnsiTheme="majorEastAsia" w:hint="eastAsia"/>
                <w:sz w:val="21"/>
                <w:szCs w:val="21"/>
              </w:rPr>
              <w:t>省令</w:t>
            </w:r>
            <w:r w:rsidR="00C61019" w:rsidRPr="00F01121">
              <w:rPr>
                <w:rFonts w:asciiTheme="majorEastAsia" w:eastAsiaTheme="majorEastAsia" w:hAnsiTheme="majorEastAsia" w:hint="eastAsia"/>
                <w:sz w:val="21"/>
                <w:szCs w:val="21"/>
              </w:rPr>
              <w:t>第２号第１様式から第４様式まで</w:t>
            </w: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事業活動計算書の様式が会計基準に則しているか。</w:t>
            </w: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A762B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p w:rsidR="009937F5" w:rsidRPr="00F01121" w:rsidRDefault="00544E0A"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71EAECA9" wp14:editId="5C861630">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7CFBF0" id="右中かっこ 1" o:spid="_x0000_s1026" type="#_x0000_t88" style="position:absolute;left:0;text-align:left;margin-left:198.55pt;margin-top:3.7pt;width:10pt;height:4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1F0E26F3" wp14:editId="7CF90740">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26F3" id="テキスト ボックス 17" o:spid="_x0000_s1029" type="#_x0000_t202" style="position:absolute;left:0;text-align:left;margin-left:214.15pt;margin-top:9.1pt;width:333.2pt;height: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4fAIAANoEAAAOAAAAZHJzL2Uyb0RvYy54bWysVMtuEzEU3SPxD5b3dJI0bSHqpAqtgpCq&#10;tlKLunY8nmaEx9fYTmbCspEQH8EvINZ8T36EY+fRFytEFs59P869d45P2lqzuXK+IpPz7l6HM2Uk&#10;FZW5y/mnm/Gbt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" fillcolor="window" strokeweight=".5pt">
                      <v:textbo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法人単位事業活動計算書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事業活動</w:t>
            </w:r>
            <w:r w:rsidR="00253A3C" w:rsidRPr="00F01121">
              <w:rPr>
                <w:rFonts w:asciiTheme="majorEastAsia" w:eastAsiaTheme="majorEastAsia" w:hAnsiTheme="majorEastAsia" w:hint="eastAsia"/>
                <w:sz w:val="21"/>
                <w:szCs w:val="21"/>
              </w:rPr>
              <w:t>内訳表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事業区分事業活動</w:t>
            </w:r>
            <w:r w:rsidR="00253A3C" w:rsidRPr="00F01121">
              <w:rPr>
                <w:rFonts w:asciiTheme="majorEastAsia" w:eastAsiaTheme="majorEastAsia" w:hAnsiTheme="majorEastAsia" w:hint="eastAsia"/>
                <w:sz w:val="21"/>
                <w:szCs w:val="21"/>
              </w:rPr>
              <w:t>内訳表</w:t>
            </w:r>
          </w:p>
          <w:p w:rsidR="009937F5" w:rsidRPr="00F01121" w:rsidRDefault="005F45A7" w:rsidP="000D112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78980D52" wp14:editId="7C43F25B">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0D52" id="テキスト ボックス 18" o:spid="_x0000_s1030" type="#_x0000_t202" style="position:absolute;left:0;text-align:left;margin-left:214.05pt;margin-top:3.5pt;width:333.2pt;height:7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qSfAIAANoEAAAOAAAAZHJzL2Uyb0RvYy54bWysVMtuEzEU3SPxD5b3dJI0D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" fillcolor="window" strokeweight=".5pt">
                      <v:textbo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拠点区分事業活動計算書</w:t>
            </w:r>
            <w:r w:rsidR="00253A3C" w:rsidRPr="00F01121">
              <w:rPr>
                <w:rFonts w:asciiTheme="majorEastAsia" w:eastAsiaTheme="majorEastAsia" w:hAnsiTheme="majorEastAsia" w:hint="eastAsia"/>
                <w:sz w:val="21"/>
                <w:szCs w:val="21"/>
              </w:rPr>
              <w:t xml:space="preserve">　・・・・</w:t>
            </w:r>
          </w:p>
          <w:p w:rsidR="009937F5" w:rsidRPr="00F01121" w:rsidRDefault="009937F5"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5A09E3" w:rsidRPr="00F01121" w:rsidRDefault="005A09E3"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事業活動計算書の様式が会計基準に則して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544E0A" w:rsidRPr="00F01121" w:rsidRDefault="00544E0A" w:rsidP="00593532">
            <w:pPr>
              <w:rPr>
                <w:rFonts w:asciiTheme="majorEastAsia" w:eastAsiaTheme="majorEastAsia" w:hAnsiTheme="majorEastAsia"/>
                <w:sz w:val="21"/>
                <w:szCs w:val="21"/>
              </w:rPr>
            </w:pPr>
          </w:p>
        </w:tc>
      </w:tr>
      <w:tr w:rsidR="00544E0A"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Del="000348B1" w:rsidRDefault="00EB341E" w:rsidP="000348B1">
            <w:pPr>
              <w:rPr>
                <w:rFonts w:asciiTheme="majorEastAsia" w:eastAsiaTheme="majorEastAsia" w:hAnsiTheme="majorEastAsia"/>
                <w:sz w:val="21"/>
                <w:szCs w:val="21"/>
              </w:rPr>
            </w:pPr>
          </w:p>
        </w:tc>
        <w:tc>
          <w:tcPr>
            <w:tcW w:w="2268" w:type="dxa"/>
          </w:tcPr>
          <w:p w:rsidR="00EB341E"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E04335"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留意事項第２条第１項４号</w:t>
            </w:r>
          </w:p>
          <w:p w:rsidR="00271BD2" w:rsidRPr="00F01121" w:rsidRDefault="00271BD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運用上の取扱い１</w:t>
            </w:r>
          </w:p>
        </w:tc>
        <w:tc>
          <w:tcPr>
            <w:tcW w:w="4253" w:type="dxa"/>
            <w:shd w:val="clear" w:color="auto" w:fill="auto"/>
          </w:tcPr>
          <w:p w:rsidR="00EB341E" w:rsidRPr="00F01121" w:rsidRDefault="00EB341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収益及び費用は</w:t>
            </w:r>
            <w:r w:rsidR="00C21B12" w:rsidRPr="00F01121">
              <w:rPr>
                <w:rFonts w:asciiTheme="majorEastAsia" w:eastAsiaTheme="majorEastAsia" w:hAnsiTheme="majorEastAsia" w:hint="eastAsia"/>
                <w:sz w:val="21"/>
                <w:szCs w:val="21"/>
              </w:rPr>
              <w:t>適切な会計期間に計上されているか</w:t>
            </w:r>
            <w:r w:rsidRPr="00F01121">
              <w:rPr>
                <w:rFonts w:asciiTheme="majorEastAsia" w:eastAsiaTheme="majorEastAsia" w:hAnsiTheme="majorEastAsia" w:hint="eastAsia"/>
                <w:sz w:val="21"/>
                <w:szCs w:val="21"/>
              </w:rPr>
              <w:t>。</w:t>
            </w:r>
          </w:p>
        </w:tc>
        <w:tc>
          <w:tcPr>
            <w:tcW w:w="11765" w:type="dxa"/>
            <w:shd w:val="clear" w:color="auto" w:fill="auto"/>
          </w:tcPr>
          <w:p w:rsidR="00EB341E" w:rsidRPr="00F01121" w:rsidRDefault="00647F8D"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E04335" w:rsidRPr="00F01121" w:rsidRDefault="00E04335" w:rsidP="00E043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rsidR="001B1189" w:rsidRPr="00F01121" w:rsidRDefault="001B1189"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F4F3F" w:rsidRPr="00F01121">
              <w:rPr>
                <w:rFonts w:asciiTheme="majorEastAsia" w:eastAsiaTheme="majorEastAsia" w:hAnsiTheme="majorEastAsia" w:hint="eastAsia"/>
                <w:sz w:val="21"/>
                <w:szCs w:val="21"/>
              </w:rPr>
              <w:t>事業活動計算から、</w:t>
            </w:r>
            <w:r w:rsidRPr="00F01121">
              <w:rPr>
                <w:rFonts w:asciiTheme="majorEastAsia" w:eastAsiaTheme="majorEastAsia" w:hAnsiTheme="majorEastAsia" w:hint="eastAsia"/>
                <w:sz w:val="21"/>
                <w:szCs w:val="21"/>
              </w:rPr>
              <w:t>前払費用及び前受収益は</w:t>
            </w:r>
            <w:r w:rsidR="00CA1617" w:rsidRPr="00F01121">
              <w:rPr>
                <w:rFonts w:asciiTheme="majorEastAsia" w:eastAsiaTheme="majorEastAsia" w:hAnsiTheme="majorEastAsia" w:hint="eastAsia"/>
                <w:sz w:val="21"/>
                <w:szCs w:val="21"/>
              </w:rPr>
              <w:t>除き</w:t>
            </w:r>
            <w:r w:rsidRPr="00F01121">
              <w:rPr>
                <w:rFonts w:asciiTheme="majorEastAsia" w:eastAsiaTheme="majorEastAsia" w:hAnsiTheme="majorEastAsia" w:hint="eastAsia"/>
                <w:sz w:val="21"/>
                <w:szCs w:val="21"/>
              </w:rPr>
              <w:t>、未払費用及び未収収益は</w:t>
            </w:r>
            <w:r w:rsidR="00CA1617" w:rsidRPr="00F01121">
              <w:rPr>
                <w:rFonts w:asciiTheme="majorEastAsia" w:eastAsiaTheme="majorEastAsia" w:hAnsiTheme="majorEastAsia" w:hint="eastAsia"/>
                <w:sz w:val="21"/>
                <w:szCs w:val="21"/>
              </w:rPr>
              <w:t>加える</w:t>
            </w:r>
            <w:r w:rsidRPr="00F01121">
              <w:rPr>
                <w:rFonts w:asciiTheme="majorEastAsia" w:eastAsiaTheme="majorEastAsia" w:hAnsiTheme="majorEastAsia" w:hint="eastAsia"/>
                <w:sz w:val="21"/>
                <w:szCs w:val="21"/>
              </w:rPr>
              <w:t>。経過勘定項目（未払費用、未収収益、前払費用、前受収益）が設定され</w:t>
            </w:r>
            <w:r w:rsidR="00260DD0"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w:t>
            </w:r>
            <w:r w:rsidR="00C21B12" w:rsidRPr="00F01121">
              <w:rPr>
                <w:rFonts w:asciiTheme="majorEastAsia" w:eastAsiaTheme="majorEastAsia" w:hAnsiTheme="majorEastAsia" w:hint="eastAsia"/>
                <w:sz w:val="21"/>
                <w:szCs w:val="21"/>
              </w:rPr>
              <w:t>適切な会計期間に計上され</w:t>
            </w:r>
            <w:r w:rsidRPr="00F01121">
              <w:rPr>
                <w:rFonts w:asciiTheme="majorEastAsia" w:eastAsiaTheme="majorEastAsia" w:hAnsiTheme="majorEastAsia" w:hint="eastAsia"/>
                <w:sz w:val="21"/>
                <w:szCs w:val="21"/>
              </w:rPr>
              <w:t>ていない可能性がある。なお、経過勘定項目にも重要性の原則の適用があることに留意する。</w:t>
            </w:r>
          </w:p>
          <w:p w:rsidR="00647F8D" w:rsidRPr="00F01121" w:rsidRDefault="00CA1617" w:rsidP="000D112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w:t>
            </w:r>
            <w:r w:rsidR="00086E99"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たっては、次の手続を任意の抽出対象に対して実施する。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会計年度</w:t>
            </w:r>
            <w:r w:rsidR="0084259D" w:rsidRPr="00F01121">
              <w:rPr>
                <w:rFonts w:asciiTheme="majorEastAsia" w:eastAsiaTheme="majorEastAsia" w:hAnsiTheme="majorEastAsia" w:hint="eastAsia"/>
                <w:sz w:val="21"/>
                <w:szCs w:val="21"/>
              </w:rPr>
              <w:t>末まで</w:t>
            </w:r>
            <w:r w:rsidRPr="00F01121">
              <w:rPr>
                <w:rFonts w:asciiTheme="majorEastAsia" w:eastAsiaTheme="majorEastAsia" w:hAnsiTheme="majorEastAsia"/>
                <w:sz w:val="21"/>
                <w:szCs w:val="21"/>
              </w:rPr>
              <w:t>に提供したサービスに係る収益が事業活動計算書に計上されていることを</w:t>
            </w:r>
            <w:r w:rsidRPr="00F01121">
              <w:rPr>
                <w:rFonts w:asciiTheme="majorEastAsia" w:eastAsiaTheme="majorEastAsia" w:hAnsiTheme="majorEastAsia" w:hint="eastAsia"/>
                <w:sz w:val="21"/>
                <w:szCs w:val="21"/>
              </w:rPr>
              <w:t>総勘定元帳（その他の帳簿、明細など）と根拠書類</w:t>
            </w:r>
            <w:r w:rsidR="0084259D" w:rsidRPr="00F01121">
              <w:rPr>
                <w:rFonts w:asciiTheme="majorEastAsia" w:eastAsiaTheme="majorEastAsia" w:hAnsiTheme="majorEastAsia" w:hint="eastAsia"/>
                <w:sz w:val="21"/>
                <w:szCs w:val="21"/>
              </w:rPr>
              <w:t>（介護報酬請求書控、利用者請求書控等）</w:t>
            </w:r>
            <w:r w:rsidRPr="00F01121">
              <w:rPr>
                <w:rFonts w:asciiTheme="majorEastAsia" w:eastAsiaTheme="majorEastAsia" w:hAnsiTheme="majorEastAsia" w:hint="eastAsia"/>
                <w:sz w:val="21"/>
                <w:szCs w:val="21"/>
              </w:rPr>
              <w:t>の突き合わせにより確認する。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・期末日直前までに提供を受けたサービスに係る費用が網羅されていることを、次年度直後に帳簿に記録された費用の証拠書類を閲覧して確認する。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・継続的な役務提供に関する契約</w:t>
            </w:r>
            <w:r w:rsidR="00086E99" w:rsidRPr="00F01121">
              <w:rPr>
                <w:rFonts w:asciiTheme="majorEastAsia" w:eastAsiaTheme="majorEastAsia" w:hAnsiTheme="majorEastAsia" w:hint="eastAsia"/>
                <w:sz w:val="21"/>
                <w:szCs w:val="21"/>
              </w:rPr>
              <w:t>については</w:t>
            </w:r>
            <w:r w:rsidRPr="00F01121">
              <w:rPr>
                <w:rFonts w:asciiTheme="majorEastAsia" w:eastAsiaTheme="majorEastAsia" w:hAnsiTheme="majorEastAsia" w:hint="eastAsia"/>
                <w:sz w:val="21"/>
                <w:szCs w:val="21"/>
              </w:rPr>
              <w:t>契約書等で確認し、支払又は受取時期と役務提供期間</w:t>
            </w:r>
            <w:r w:rsidR="009F520A"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ずれている場合には、対応する経過勘定項目が計上されていることを確認する。</w:t>
            </w:r>
          </w:p>
          <w:p w:rsidR="00647F8D" w:rsidRPr="00F01121" w:rsidRDefault="00647F8D" w:rsidP="00647F8D">
            <w:pPr>
              <w:ind w:left="210" w:hangingChars="100" w:hanging="210"/>
              <w:rPr>
                <w:rFonts w:asciiTheme="majorEastAsia" w:eastAsiaTheme="majorEastAsia" w:hAnsiTheme="majorEastAsia"/>
                <w:sz w:val="21"/>
                <w:szCs w:val="21"/>
              </w:rPr>
            </w:pPr>
          </w:p>
          <w:p w:rsidR="00647F8D"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21B12" w:rsidRPr="00F01121">
              <w:rPr>
                <w:rFonts w:asciiTheme="majorEastAsia" w:eastAsiaTheme="majorEastAsia" w:hAnsiTheme="majorEastAsia" w:hint="eastAsia"/>
                <w:sz w:val="21"/>
                <w:szCs w:val="21"/>
              </w:rPr>
              <w:t>収益及び費用が適切な会計期間に計上されて</w:t>
            </w:r>
            <w:r w:rsidR="00086E99" w:rsidRPr="00F01121">
              <w:rPr>
                <w:rFonts w:asciiTheme="majorEastAsia" w:eastAsiaTheme="majorEastAsia" w:hAnsiTheme="majorEastAsia" w:hint="eastAsia"/>
                <w:sz w:val="21"/>
                <w:szCs w:val="21"/>
              </w:rPr>
              <w:t>おらず</w:t>
            </w:r>
            <w:r w:rsidR="00C21B12"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それが</w:t>
            </w:r>
            <w:r w:rsidRPr="00F01121">
              <w:rPr>
                <w:rFonts w:asciiTheme="majorEastAsia" w:eastAsiaTheme="majorEastAsia" w:hAnsiTheme="majorEastAsia" w:hint="eastAsia"/>
                <w:sz w:val="21"/>
                <w:szCs w:val="21"/>
              </w:rPr>
              <w:t>広範囲かつ金額的に重要である</w:t>
            </w:r>
            <w:r w:rsidR="00277141" w:rsidRPr="00F01121">
              <w:rPr>
                <w:rFonts w:asciiTheme="majorEastAsia" w:eastAsiaTheme="majorEastAsia" w:hAnsiTheme="majorEastAsia" w:hint="eastAsia"/>
                <w:sz w:val="21"/>
                <w:szCs w:val="21"/>
              </w:rPr>
              <w:t>と確認された場合</w:t>
            </w:r>
            <w:r w:rsidRPr="00F01121">
              <w:rPr>
                <w:rFonts w:asciiTheme="majorEastAsia" w:eastAsiaTheme="majorEastAsia" w:hAnsiTheme="majorEastAsia" w:hint="eastAsia"/>
                <w:sz w:val="21"/>
                <w:szCs w:val="21"/>
              </w:rPr>
              <w:t>には文書指摘</w:t>
            </w:r>
            <w:r w:rsidR="00086E99"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CA1617" w:rsidRPr="00F01121" w:rsidRDefault="00CA1617" w:rsidP="00647F8D">
            <w:pPr>
              <w:ind w:left="210" w:hangingChars="100" w:hanging="210"/>
              <w:rPr>
                <w:rFonts w:asciiTheme="majorEastAsia" w:eastAsiaTheme="majorEastAsia" w:hAnsiTheme="majorEastAsia"/>
                <w:sz w:val="21"/>
                <w:szCs w:val="21"/>
              </w:rPr>
            </w:pP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47F8D" w:rsidRPr="00F01121" w:rsidRDefault="00CA1617" w:rsidP="00086E9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r w:rsidR="00122230" w:rsidRPr="00F01121">
              <w:rPr>
                <w:rFonts w:asciiTheme="majorEastAsia" w:eastAsiaTheme="majorEastAsia" w:hAnsiTheme="majorEastAsia" w:hint="eastAsia"/>
                <w:sz w:val="21"/>
                <w:szCs w:val="21"/>
              </w:rPr>
              <w:t>財産目録、</w:t>
            </w:r>
            <w:r w:rsidRPr="00F01121">
              <w:rPr>
                <w:rFonts w:asciiTheme="majorEastAsia" w:eastAsiaTheme="majorEastAsia" w:hAnsiTheme="majorEastAsia" w:hint="eastAsia"/>
                <w:sz w:val="21"/>
                <w:szCs w:val="21"/>
              </w:rPr>
              <w:t>総勘定元帳（その他の帳簿、明細）、</w:t>
            </w:r>
            <w:r w:rsidR="0084259D" w:rsidRPr="00F01121">
              <w:rPr>
                <w:rFonts w:asciiTheme="majorEastAsia" w:eastAsiaTheme="majorEastAsia" w:hAnsiTheme="majorEastAsia" w:hint="eastAsia"/>
                <w:sz w:val="21"/>
                <w:szCs w:val="21"/>
              </w:rPr>
              <w:t>請求書控（介護報酬請求書控、利用者請求書控）、</w:t>
            </w:r>
            <w:r w:rsidRPr="00F01121">
              <w:rPr>
                <w:rFonts w:asciiTheme="majorEastAsia" w:eastAsiaTheme="majorEastAsia" w:hAnsiTheme="majorEastAsia" w:hint="eastAsia"/>
                <w:sz w:val="21"/>
                <w:szCs w:val="21"/>
              </w:rPr>
              <w:t>契約書、請求書</w:t>
            </w:r>
            <w:r w:rsidR="00277141" w:rsidRPr="00F01121">
              <w:rPr>
                <w:rFonts w:asciiTheme="majorEastAsia" w:eastAsiaTheme="majorEastAsia" w:hAnsiTheme="majorEastAsia" w:hint="eastAsia"/>
                <w:sz w:val="21"/>
                <w:szCs w:val="21"/>
              </w:rPr>
              <w:t>、領収書</w:t>
            </w:r>
          </w:p>
          <w:p w:rsidR="00544E0A" w:rsidRPr="00F01121" w:rsidRDefault="00544E0A" w:rsidP="00086E99">
            <w:pPr>
              <w:rPr>
                <w:rFonts w:asciiTheme="majorEastAsia" w:eastAsiaTheme="majorEastAsia" w:hAnsiTheme="majorEastAsia"/>
                <w:sz w:val="21"/>
                <w:szCs w:val="21"/>
              </w:rPr>
            </w:pP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留意事項９（２）</w:t>
            </w:r>
          </w:p>
        </w:tc>
        <w:tc>
          <w:tcPr>
            <w:tcW w:w="4253" w:type="dxa"/>
            <w:shd w:val="clear" w:color="auto" w:fill="auto"/>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金について適正に計上されているか。</w:t>
            </w:r>
          </w:p>
        </w:tc>
        <w:tc>
          <w:tcPr>
            <w:tcW w:w="11765" w:type="dxa"/>
            <w:shd w:val="clear" w:color="auto" w:fill="auto"/>
          </w:tcPr>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経常経費に対する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金収入及び経常経費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金収益に計上されているか確認する。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土地などの支払資金の増減に影響しない</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物品は、取得時の時価により、事業活動計算書の固定資産受贈額として計上され、資金収支計算書には計上されていないか確認する。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金台帳の記録は全て対応しているか確認する。（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者が匿名の場合等、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金領収書（控）が確認できない場合は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金台帳にて金額、使途等が記録されているか確認を行う。）</w:t>
            </w:r>
          </w:p>
          <w:p w:rsidR="00DE6368" w:rsidRPr="00F01121" w:rsidRDefault="00DE6368" w:rsidP="00693FA0">
            <w:pPr>
              <w:ind w:left="210" w:hangingChars="100" w:hanging="210"/>
              <w:rPr>
                <w:rFonts w:asciiTheme="majorEastAsia" w:eastAsiaTheme="majorEastAsia" w:hAnsiTheme="majorEastAsia"/>
                <w:sz w:val="21"/>
                <w:szCs w:val="21"/>
              </w:rPr>
            </w:pP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33条</w:t>
            </w:r>
          </w:p>
        </w:tc>
        <w:tc>
          <w:tcPr>
            <w:tcW w:w="4253"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934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貸借対照表の純資産の部と財産目録の差引純資産は一致しているか確認する。</w:t>
            </w:r>
          </w:p>
        </w:tc>
      </w:tr>
      <w:tr w:rsidR="00544E0A"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348B1">
            <w:pPr>
              <w:rPr>
                <w:rFonts w:asciiTheme="majorEastAsia" w:eastAsiaTheme="majorEastAsia" w:hAnsiTheme="majorEastAsia"/>
                <w:sz w:val="21"/>
                <w:szCs w:val="21"/>
              </w:rPr>
            </w:pPr>
          </w:p>
        </w:tc>
        <w:tc>
          <w:tcPr>
            <w:tcW w:w="2268" w:type="dxa"/>
          </w:tcPr>
          <w:p w:rsidR="00DE6368" w:rsidRPr="00F01121" w:rsidRDefault="00DE6368"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会計省令第３号第１様式から第４様式まで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貸借対照表の様式が会計基準に則しているか。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貸借対照表及び財産目録は、法人の資産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について、勘定科目ごとにその価額を表示するものであり、会計基準においては、法人の資産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の評価の方法を規定して</w:t>
            </w:r>
            <w:r w:rsidR="00293481" w:rsidRPr="00F01121">
              <w:rPr>
                <w:rFonts w:asciiTheme="majorEastAsia" w:eastAsiaTheme="majorEastAsia" w:hAnsiTheme="majorEastAsia" w:hint="eastAsia"/>
                <w:sz w:val="21"/>
                <w:szCs w:val="21"/>
              </w:rPr>
              <w:t>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55B578BB" wp14:editId="2DE57886">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78BB" id="テキスト ボックス 11" o:spid="_x0000_s1031" type="#_x0000_t202" style="position:absolute;left:0;text-align:left;margin-left:197.1pt;margin-top:13.45pt;width:358.65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" fillcolor="window" strokeweight=".5pt">
                      <v:textbo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F01121">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574D774F" wp14:editId="51E6E83E">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8DA83" id="右中かっこ 10" o:spid="_x0000_s1026" type="#_x0000_t88" style="position:absolute;left:0;text-align:left;margin-left:182.55pt;margin-top:7.6pt;width:10pt;height:59.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F01121">
              <w:rPr>
                <w:rFonts w:asciiTheme="majorEastAsia" w:eastAsiaTheme="majorEastAsia" w:hAnsiTheme="majorEastAsia" w:hint="eastAsia"/>
                <w:sz w:val="21"/>
                <w:szCs w:val="21"/>
              </w:rPr>
              <w:t>イ　法人単位貸借対照表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ニ　拠点区分貸借対照表</w:t>
            </w:r>
          </w:p>
          <w:p w:rsidR="00DE6368" w:rsidRPr="00F01121" w:rsidRDefault="00DE6368" w:rsidP="000348B1">
            <w:pPr>
              <w:ind w:left="210" w:hangingChars="100" w:hanging="210"/>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6618" w:rsidRPr="00F01121">
              <w:rPr>
                <w:rFonts w:asciiTheme="majorEastAsia" w:eastAsiaTheme="majorEastAsia" w:hAnsiTheme="majorEastAsia" w:hint="eastAsia"/>
                <w:sz w:val="21"/>
                <w:szCs w:val="21"/>
              </w:rPr>
              <w:t>貸借対照表の様式が会計基準に則して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9348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7A5567" w:rsidP="007A556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w:t>
            </w:r>
            <w:r w:rsidRPr="00F01121">
              <w:rPr>
                <w:rFonts w:asciiTheme="majorEastAsia" w:eastAsiaTheme="majorEastAsia" w:hAnsiTheme="majorEastAsia"/>
                <w:sz w:val="21"/>
                <w:szCs w:val="21"/>
              </w:rPr>
              <w:t>条</w:t>
            </w:r>
            <w:r w:rsidRPr="00F01121">
              <w:rPr>
                <w:rFonts w:asciiTheme="majorEastAsia" w:eastAsiaTheme="majorEastAsia" w:hAnsiTheme="majorEastAsia" w:hint="eastAsia"/>
                <w:sz w:val="21"/>
                <w:szCs w:val="21"/>
              </w:rPr>
              <w:t>第１項第１号</w:t>
            </w:r>
          </w:p>
        </w:tc>
        <w:tc>
          <w:tcPr>
            <w:tcW w:w="4253" w:type="dxa"/>
            <w:shd w:val="clear" w:color="auto" w:fill="auto"/>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資産は実在しているか。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D112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法人の手続きの結果を閲覧する方法については、経理規程やその他規程による手続きに基づき、適切に実施されていることを確認する。</w:t>
            </w:r>
          </w:p>
          <w:p w:rsidR="00DE6368" w:rsidRPr="00F01121" w:rsidRDefault="00DE6368" w:rsidP="0027714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指導監査を行うにあたっては、</w:t>
            </w:r>
            <w:r w:rsidR="00293481" w:rsidRPr="00F01121">
              <w:rPr>
                <w:rFonts w:asciiTheme="majorEastAsia" w:eastAsiaTheme="majorEastAsia" w:hAnsiTheme="majorEastAsia" w:hint="eastAsia"/>
                <w:sz w:val="21"/>
                <w:szCs w:val="21"/>
              </w:rPr>
              <w:t>事業活動計算書の</w:t>
            </w:r>
            <w:r w:rsidRPr="00F01121">
              <w:rPr>
                <w:rFonts w:asciiTheme="majorEastAsia" w:eastAsiaTheme="majorEastAsia" w:hAnsiTheme="majorEastAsia" w:hint="eastAsia"/>
                <w:sz w:val="21"/>
                <w:szCs w:val="21"/>
              </w:rPr>
              <w:t>チェックポイントの「収益及び費用は適切な会計期間に計上されているか。」で実施した手続の他に、次の手続を任意の抽出対象に対して実施する。</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・現金について、残高を記録した補助簿等が適切な者によって作成され、承認されていることを確認する。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・預金について、預金通帳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金融機関発行の残高証明書の</w:t>
            </w:r>
            <w:r w:rsidR="0084259D" w:rsidRPr="00F01121">
              <w:rPr>
                <w:rFonts w:asciiTheme="majorEastAsia" w:eastAsiaTheme="majorEastAsia" w:hAnsiTheme="majorEastAsia" w:hint="eastAsia"/>
                <w:sz w:val="21"/>
                <w:szCs w:val="21"/>
              </w:rPr>
              <w:t>原本</w:t>
            </w:r>
            <w:r w:rsidRPr="00F01121">
              <w:rPr>
                <w:rFonts w:asciiTheme="majorEastAsia" w:eastAsiaTheme="majorEastAsia" w:hAnsiTheme="majorEastAsia" w:hint="eastAsia"/>
                <w:sz w:val="21"/>
                <w:szCs w:val="21"/>
              </w:rPr>
              <w:t>を</w:t>
            </w:r>
            <w:r w:rsidR="0084259D" w:rsidRPr="00F01121">
              <w:rPr>
                <w:rFonts w:asciiTheme="majorEastAsia" w:eastAsiaTheme="majorEastAsia" w:hAnsiTheme="majorEastAsia" w:hint="eastAsia"/>
                <w:sz w:val="21"/>
                <w:szCs w:val="21"/>
              </w:rPr>
              <w:t>入手</w:t>
            </w:r>
            <w:r w:rsidRPr="00F01121">
              <w:rPr>
                <w:rFonts w:asciiTheme="majorEastAsia" w:eastAsiaTheme="majorEastAsia" w:hAnsiTheme="majorEastAsia" w:hint="eastAsia"/>
                <w:sz w:val="21"/>
                <w:szCs w:val="21"/>
              </w:rPr>
              <w:t>し、財産目録</w:t>
            </w:r>
            <w:r w:rsidR="0084259D" w:rsidRPr="00F01121">
              <w:rPr>
                <w:rFonts w:asciiTheme="majorEastAsia" w:eastAsiaTheme="majorEastAsia" w:hAnsiTheme="majorEastAsia" w:hint="eastAsia"/>
                <w:sz w:val="21"/>
                <w:szCs w:val="21"/>
              </w:rPr>
              <w:t>等の預金残高の一覧を</w:t>
            </w:r>
            <w:r w:rsidRPr="00F01121">
              <w:rPr>
                <w:rFonts w:asciiTheme="majorEastAsia" w:eastAsiaTheme="majorEastAsia" w:hAnsiTheme="majorEastAsia" w:hint="eastAsia"/>
                <w:sz w:val="21"/>
                <w:szCs w:val="21"/>
              </w:rPr>
              <w:t>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・金融商品について、金融機関発行の残高証明書の原本と法人が管理に用いる書類（明細表等）を突き合わせる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・有形固定資産について、実地棚卸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・貸付金について、契約書を閲覧し、未返済額と貸借対照表の計上額が整合していることを確認する。</w:t>
            </w:r>
          </w:p>
          <w:p w:rsidR="00DE6368" w:rsidRPr="00F01121" w:rsidRDefault="00DE6368" w:rsidP="005A2B54">
            <w:pPr>
              <w:rPr>
                <w:rFonts w:asciiTheme="majorEastAsia" w:eastAsiaTheme="majorEastAsia" w:hAnsiTheme="majorEastAsia"/>
                <w:sz w:val="21"/>
                <w:szCs w:val="21"/>
              </w:rPr>
            </w:pPr>
          </w:p>
          <w:p w:rsidR="00DE6368" w:rsidRPr="00F01121" w:rsidRDefault="00DE6368" w:rsidP="001F63A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・架空資産の計上が確認された場合には文書指摘</w:t>
            </w:r>
            <w:r w:rsidR="0029348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770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計算書類、財産目録、残高を記録した補助簿、預金通帳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、金融機関発行の残高証明書、棚卸資産の実地棚卸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結果、固定資産の実地棚卸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　等</w:t>
            </w:r>
          </w:p>
        </w:tc>
      </w:tr>
      <w:tr w:rsidR="00DE6368"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会計省令第４条第１項、</w:t>
            </w:r>
          </w:p>
          <w:p w:rsidR="00DE6368" w:rsidRPr="00F01121" w:rsidRDefault="00DE6368" w:rsidP="0067565A">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14</w:t>
            </w:r>
          </w:p>
        </w:tc>
        <w:tc>
          <w:tcPr>
            <w:tcW w:w="4253" w:type="dxa"/>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資産を取得した場合、原則として取得価額を付しているか。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会計基準において、資産を取得した場合の評価は次のとおり行う。</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交換により取得した資産の評価は、交換に対して提供した資産の帳簿価額をもって行う。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指導監査を行うに当たっては、資産を取得したときの評価が適正に行われているかを確認する。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固定資産管理台帳、新規の固定資産の取得にかかる会計伝票、関連証憑等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会計省令第４条第２項、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16、</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有形固定資産及び無形固定資産に係る減価償却を行っているか。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F01121">
              <w:rPr>
                <w:rFonts w:asciiTheme="majorEastAsia" w:eastAsiaTheme="majorEastAsia" w:hAnsiTheme="majorEastAsia"/>
                <w:sz w:val="21"/>
                <w:szCs w:val="21"/>
              </w:rPr>
              <w:t>10万円以上の有形固定資産及び無形固定資産を対象として、原則として各資産ごとに行う。なお、土地など減価が生じない資産については、減価償却を行わない。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減価償却期間が終了している資産については、資産の種別及び取得時期に応じて、残存価額を次の通り計上する。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平成</w:t>
            </w:r>
            <w:r w:rsidRPr="00F01121">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平成</w:t>
            </w:r>
            <w:r w:rsidRPr="00F01121">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無形固定資産は取得時期にかかわらず、残存価額はゼロとする。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各資産の耐用年数については、原則として「減価償却資産の耐用年数等に関する省令」（昭和</w:t>
            </w:r>
            <w:r w:rsidRPr="00F01121">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leftChars="-92" w:left="-1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会計省令第４条第３項、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17、</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22</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資産について時価評価を適正に行っているか。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時価評価の対象となる「著しく低い」とは、時価が帳簿価額から概ね</w:t>
            </w:r>
            <w:r w:rsidRPr="00F01121">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DE2463">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会計省令第４条第５項、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有価証券の価額について適正に評価しているか。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会計省令第４条第６項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時価」とは、公正な評価額をいい、市場価格に基づく価額をいう。</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9F4A56"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会計省令第５条第１項</w:t>
            </w:r>
          </w:p>
        </w:tc>
        <w:tc>
          <w:tcPr>
            <w:tcW w:w="4253" w:type="dxa"/>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負債は網羅的に計上されているか（引当金を除く）。</w:t>
            </w:r>
          </w:p>
        </w:tc>
        <w:tc>
          <w:tcPr>
            <w:tcW w:w="11765" w:type="dxa"/>
            <w:shd w:val="clear" w:color="auto" w:fill="auto"/>
          </w:tcPr>
          <w:p w:rsidR="00DE6368" w:rsidRPr="00F01121" w:rsidRDefault="00DE6368" w:rsidP="002D34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理事会議事録</w:t>
            </w:r>
            <w:r w:rsidR="00503530" w:rsidRPr="00F01121">
              <w:rPr>
                <w:rFonts w:asciiTheme="majorEastAsia" w:eastAsiaTheme="majorEastAsia" w:hAnsiTheme="majorEastAsia" w:hint="eastAsia"/>
                <w:sz w:val="21"/>
                <w:szCs w:val="21"/>
              </w:rPr>
              <w:t>を閲覧し、理事会</w:t>
            </w:r>
            <w:r w:rsidRPr="00F01121">
              <w:rPr>
                <w:rFonts w:asciiTheme="majorEastAsia" w:eastAsiaTheme="majorEastAsia" w:hAnsiTheme="majorEastAsia" w:hint="eastAsia"/>
                <w:sz w:val="21"/>
                <w:szCs w:val="21"/>
              </w:rPr>
              <w:t>で決議した借入金が計上されていることを確認する。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DE6368" w:rsidRPr="00F01121" w:rsidRDefault="00DE6368" w:rsidP="00E32EB0">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引当金は適正に計上されているか。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注）。</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（注）平成</w:t>
            </w:r>
            <w:r w:rsidRPr="00F01121">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会計省令第４条第４項、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18の（１）</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債権について徴収不能引当金を適正に計上しているか。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指導監査を行うに当たっては、滞留債権の把握が適切に行われている</w:t>
            </w:r>
            <w:r w:rsidR="00293481" w:rsidRPr="00F01121">
              <w:rPr>
                <w:rFonts w:asciiTheme="majorEastAsia" w:eastAsiaTheme="majorEastAsia" w:hAnsiTheme="majorEastAsia" w:hint="eastAsia"/>
                <w:sz w:val="21"/>
                <w:szCs w:val="21"/>
              </w:rPr>
              <w:t>か、また</w:t>
            </w:r>
            <w:r w:rsidRPr="00F01121">
              <w:rPr>
                <w:rFonts w:asciiTheme="majorEastAsia" w:eastAsiaTheme="majorEastAsia" w:hAnsiTheme="majorEastAsia" w:hint="eastAsia"/>
                <w:sz w:val="21"/>
                <w:szCs w:val="21"/>
              </w:rPr>
              <w:t>、徴収不能引当金が会計基準に則り計上されているかを確認する。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会計省令第５条第２項第１号、</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18の（２）、（３）、</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18の（２）</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CC5140" w:rsidRPr="00F01121" w:rsidRDefault="00CC5140"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重要性が乏しいことを理由に</w:t>
            </w:r>
            <w:r w:rsidR="003D130B" w:rsidRPr="00F01121">
              <w:rPr>
                <w:rFonts w:asciiTheme="majorEastAsia" w:eastAsiaTheme="majorEastAsia" w:hAnsiTheme="majorEastAsia" w:hint="eastAsia"/>
                <w:sz w:val="21"/>
                <w:szCs w:val="21"/>
              </w:rPr>
              <w:t>賞与</w:t>
            </w:r>
            <w:r w:rsidRPr="00F01121">
              <w:rPr>
                <w:rFonts w:asciiTheme="majorEastAsia" w:eastAsiaTheme="majorEastAsia" w:hAnsiTheme="majorEastAsia" w:hint="eastAsia"/>
                <w:sz w:val="21"/>
                <w:szCs w:val="21"/>
              </w:rPr>
              <w:t>引当金が計上されていない場合、重要性が乏しいと判断する理由を確認する。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引当金明細書（計算書類の附属明細書）、賞与引当金に係る会計伝票等</w:t>
            </w:r>
            <w:r w:rsidR="00CC5140" w:rsidRPr="00F01121">
              <w:rPr>
                <w:rFonts w:asciiTheme="majorEastAsia" w:eastAsiaTheme="majorEastAsia" w:hAnsiTheme="majorEastAsia" w:hint="eastAsia"/>
                <w:sz w:val="21"/>
                <w:szCs w:val="21"/>
              </w:rPr>
              <w:t>、賞与引当金の計上の必要性の有無を検討している法人作成資料</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会計省令第５条第２項第２号、</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18の（４）、</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退職給付引当金を適正に計上しているか。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F01121">
              <w:rPr>
                <w:rFonts w:asciiTheme="majorEastAsia" w:eastAsiaTheme="majorEastAsia" w:hAnsiTheme="majorEastAsia"/>
                <w:sz w:val="21"/>
                <w:szCs w:val="21"/>
              </w:rPr>
              <w:t>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ただし、法人が公的な退職金制度を活用している場合については、その内容に応じて</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rsidR="00DE6368" w:rsidRPr="00F01121" w:rsidRDefault="00DE6368" w:rsidP="0048194B">
            <w:pPr>
              <w:ind w:leftChars="100" w:left="45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18の（１）、（４）</w:t>
            </w:r>
          </w:p>
        </w:tc>
        <w:tc>
          <w:tcPr>
            <w:tcW w:w="4253" w:type="dxa"/>
          </w:tcPr>
          <w:p w:rsidR="00DE6368" w:rsidRPr="00F01121" w:rsidRDefault="00DE6368" w:rsidP="005A2B5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上記のほか、引当金の計上は適切か。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5A2B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引当金については、</w:t>
            </w:r>
            <w:r w:rsidR="005B6999" w:rsidRPr="00F01121">
              <w:rPr>
                <w:rFonts w:asciiTheme="majorEastAsia" w:eastAsiaTheme="majorEastAsia" w:hAnsiTheme="majorEastAsia" w:hint="eastAsia"/>
                <w:sz w:val="21"/>
                <w:szCs w:val="21"/>
              </w:rPr>
              <w:t>全ての</w:t>
            </w:r>
            <w:r w:rsidRPr="00F01121">
              <w:rPr>
                <w:rFonts w:asciiTheme="majorEastAsia" w:eastAsiaTheme="majorEastAsia" w:hAnsiTheme="majorEastAsia" w:hint="eastAsia"/>
                <w:sz w:val="21"/>
                <w:szCs w:val="21"/>
              </w:rPr>
              <w:t>要件に該当する場合には計上が必要である。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特に、役員に対し</w:t>
            </w:r>
            <w:r w:rsidR="00D8056A" w:rsidRPr="00F01121">
              <w:rPr>
                <w:rFonts w:asciiTheme="majorEastAsia" w:eastAsiaTheme="majorEastAsia" w:hAnsiTheme="majorEastAsia" w:hint="eastAsia"/>
                <w:sz w:val="21"/>
                <w:szCs w:val="21"/>
              </w:rPr>
              <w:t>支払う</w:t>
            </w:r>
            <w:r w:rsidRPr="00F01121">
              <w:rPr>
                <w:rFonts w:asciiTheme="majorEastAsia" w:eastAsiaTheme="majorEastAsia" w:hAnsiTheme="majorEastAsia" w:hint="eastAsia"/>
                <w:sz w:val="21"/>
                <w:szCs w:val="21"/>
              </w:rPr>
              <w:t>退職慰労金</w:t>
            </w:r>
            <w:r w:rsidR="007E1310" w:rsidRPr="00F01121">
              <w:rPr>
                <w:rFonts w:asciiTheme="majorEastAsia" w:eastAsiaTheme="majorEastAsia" w:hAnsiTheme="majorEastAsia" w:hint="eastAsia"/>
                <w:sz w:val="21"/>
                <w:szCs w:val="21"/>
              </w:rPr>
              <w:t>は、在任期間中の職務執行に対する後払いの報酬と考えられており、役員報酬と同様の</w:t>
            </w:r>
            <w:r w:rsidR="00CF59D3" w:rsidRPr="00F01121">
              <w:rPr>
                <w:rFonts w:asciiTheme="majorEastAsia" w:eastAsiaTheme="majorEastAsia" w:hAnsiTheme="majorEastAsia" w:hint="eastAsia"/>
                <w:sz w:val="21"/>
                <w:szCs w:val="21"/>
              </w:rPr>
              <w:t>手続を経る必要がある</w:t>
            </w:r>
            <w:r w:rsidR="007E131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支給額が</w:t>
            </w:r>
            <w:r w:rsidR="00CF59D3" w:rsidRPr="00F01121">
              <w:rPr>
                <w:rFonts w:asciiTheme="majorEastAsia" w:eastAsiaTheme="majorEastAsia" w:hAnsiTheme="majorEastAsia" w:hint="eastAsia"/>
                <w:sz w:val="21"/>
                <w:szCs w:val="21"/>
              </w:rPr>
              <w:t>役員退職慰労金に関する規程（役員報酬基準）</w:t>
            </w:r>
            <w:r w:rsidRPr="00F01121">
              <w:rPr>
                <w:rFonts w:asciiTheme="majorEastAsia" w:eastAsiaTheme="majorEastAsia" w:hAnsiTheme="majorEastAsia" w:hint="eastAsia"/>
                <w:sz w:val="21"/>
                <w:szCs w:val="21"/>
              </w:rPr>
              <w:t>により</w:t>
            </w:r>
            <w:r w:rsidR="00CF59D3" w:rsidRPr="00F01121">
              <w:rPr>
                <w:rFonts w:asciiTheme="majorEastAsia" w:eastAsiaTheme="majorEastAsia" w:hAnsiTheme="majorEastAsia" w:hint="eastAsia"/>
                <w:sz w:val="21"/>
                <w:szCs w:val="21"/>
              </w:rPr>
              <w:t>合理的</w:t>
            </w:r>
            <w:r w:rsidRPr="00F01121">
              <w:rPr>
                <w:rFonts w:asciiTheme="majorEastAsia" w:eastAsiaTheme="majorEastAsia" w:hAnsiTheme="majorEastAsia" w:hint="eastAsia"/>
                <w:sz w:val="21"/>
                <w:szCs w:val="21"/>
              </w:rPr>
              <w:t>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全ての要件に該当する場合以外の、利益を留保する目的で計上された引当金は認められない。</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w:t>
            </w:r>
            <w:r w:rsidR="007A2A5C" w:rsidRPr="00F01121">
              <w:rPr>
                <w:rFonts w:asciiTheme="majorEastAsia" w:eastAsiaTheme="majorEastAsia" w:hAnsiTheme="majorEastAsia" w:hint="eastAsia"/>
                <w:sz w:val="21"/>
                <w:szCs w:val="21"/>
              </w:rPr>
              <w:t>①計上されている引当金は全ての要件に該当するか、②</w:t>
            </w:r>
            <w:r w:rsidRPr="00F01121">
              <w:rPr>
                <w:rFonts w:asciiTheme="majorEastAsia" w:eastAsiaTheme="majorEastAsia" w:hAnsiTheme="majorEastAsia" w:hint="eastAsia"/>
                <w:sz w:val="21"/>
                <w:szCs w:val="21"/>
              </w:rPr>
              <w:t>引当金の全ての要件に該当する場合に必要な引当金が計上されているかを確認する。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BB708D">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26条第２項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純資産は適正に計上されているか。</w:t>
            </w:r>
          </w:p>
        </w:tc>
        <w:tc>
          <w:tcPr>
            <w:tcW w:w="11765" w:type="dxa"/>
          </w:tcPr>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会計省令第６条第１項、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11、12、</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14</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基本金には、社会福祉法人が事業開始等に当たって財源として受け入れた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金の額を計上する。</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土地、施設の創設、増築、増改築における増築分、拡張における面積増加分及び施設の創設及び増築時等における初度設備整備、非常通報装置設備整備、屋内消火栓設備整備等の基本財産等の取得に係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第２号基本金　第１号の資産の取得等に係る借入金の元金償還に充てるものとして指定された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金の額（具体的には、施設の創設及び増築等のために基本財産等を取得するにあたって、借入金が生じた場合において、その借入金の返済を目的として収受した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金の総額）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第３号基本金　施設の創設及び増築時等に運転資金に充てるために収受した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金の額（具体的には、平成</w:t>
            </w:r>
            <w:r w:rsidRPr="00F01121">
              <w:rPr>
                <w:rFonts w:asciiTheme="majorEastAsia" w:eastAsiaTheme="majorEastAsia" w:hAnsiTheme="majorEastAsia"/>
                <w:sz w:val="21"/>
                <w:szCs w:val="21"/>
              </w:rPr>
              <w:t>12年12月１日付け障企第59号・社援企第35号・老計第52号・児企第33号厚生省大臣官房障害保健福祉部企画課長、厚生省社会・援護局企画課長、厚生省老人保健福祉局計画課長及び厚生省児童家庭局企画課長連名通知「社会福祉法人の認可について」別添社会福祉法人審査要領第２の（３）に定める、当該法人の年間事業費の12分の１以上に相当する</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金の額及び増築等の際に運転資金に充てるために収受した</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基本金への組入れは、同項に規定する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金を事業活動計算書の特別収益に計上した後、その収益に相当する額を基本金組入額として特別費用に計上して行う。</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金の額が会計基準に則り基本金に計上されているかを確認する。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金の額が基本金に計上されていない場合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計算書類、基本金明細書（計算書類の附属明細書）、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の受け入れに関する書類（</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申込書、贈与契約書等）、基本金の計上に係る会計伝票等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会計省令第６条第２項、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9、10、</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（注）国庫補助金等とは、「社会福祉施設等施設整備費の国庫補助について」（平成</w:t>
            </w:r>
            <w:r w:rsidRPr="00F01121">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自転車競技法第</w:t>
            </w:r>
            <w:r w:rsidRPr="00F01121">
              <w:rPr>
                <w:rFonts w:asciiTheme="majorEastAsia" w:eastAsiaTheme="majorEastAsia" w:hAnsiTheme="majorEastAsia"/>
                <w:sz w:val="21"/>
                <w:szCs w:val="21"/>
              </w:rPr>
              <w:t>24条第６号などに基づいたいわゆる民間公益補助事業による助成金等</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施設整備及び設備整備の目的で共同募金会から受ける受配者指定</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金以外の配分金</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B53036"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会計省令第６条第３項、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19、</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19</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その他の積立金について適正に計上されているか。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E6368" w:rsidRPr="00F01121" w:rsidRDefault="00DE6368" w:rsidP="00F35B1C">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併せて、積立資産について、残高証明書等により残高の裏付けがあるか、資産の種類に応じた評価基準が選択されて、適切に評価されているか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当期末繰越活動増減差額にその他積立金取崩額を加算した額に欠損があるにもかかわらず積立をしている場合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その他の積立金の計上に関して、理事会の決議に基づいていない場合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積立ての目的を示す名称を付していない場合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積立金と同額の積立資産が計上されていない場合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（４）会計帳簿</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会計帳簿は適正に整備されているか。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45条の24、</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会計省令第２条第１項第２号、第３条、第７条の２、</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留意事項２の（３）、</w:t>
            </w:r>
            <w:r w:rsidRPr="00F01121">
              <w:rPr>
                <w:rFonts w:asciiTheme="majorEastAsia" w:eastAsiaTheme="majorEastAsia" w:hAnsiTheme="majorEastAsia"/>
                <w:sz w:val="21"/>
                <w:szCs w:val="21"/>
              </w:rPr>
              <w:t>27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各拠点ごとに仕訳日記帳及び総勘定元帳を作成しているか。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計算書類に係る各勘定科目の金額について主要簿と一致しているか。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原則として、会計帳簿として各拠点区分ごと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F01121">
              <w:rPr>
                <w:rFonts w:asciiTheme="majorEastAsia" w:eastAsiaTheme="majorEastAsia" w:hAnsiTheme="majorEastAsia"/>
                <w:sz w:val="21"/>
                <w:szCs w:val="21"/>
              </w:rPr>
              <w:t>10年間、その会計帳簿及びその事業に関する重要な資料を保存しなければならない（法第45条の24）。</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会計帳簿が拠点区分ごとに作成されていない場合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会計帳簿がその閉鎖の時から</w:t>
            </w: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年間保存されていない場合</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計算書類における各勘定科目の金額と主要簿（総勘定元帳等）が一致しない場合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経理規程等に定められた会計帳簿、計算書類、固定資産管理台帳</w:t>
            </w:r>
          </w:p>
        </w:tc>
      </w:tr>
      <w:tr w:rsidR="00B53036" w:rsidRPr="00F01121" w:rsidTr="00267BCB">
        <w:trPr>
          <w:trHeight w:val="4887"/>
        </w:trPr>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（５）附属明細書等</w:t>
            </w:r>
          </w:p>
        </w:tc>
        <w:tc>
          <w:tcPr>
            <w:tcW w:w="2977" w:type="dxa"/>
          </w:tcPr>
          <w:p w:rsidR="00DE6368" w:rsidRPr="00F01121" w:rsidRDefault="00DE6368" w:rsidP="00BB70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注記が法令に基づき適正に作成されているか。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442DB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基本財産の増減の内容及び金額（注記事項の６）</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固定資産の取得価額、減価償却累計額及び当期末残高（注記事項の９）</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債権の金額、徴収不能引当金の当期末残高、債権の当期末残高（注記事項の</w:t>
            </w:r>
            <w:r w:rsidRPr="00F01121">
              <w:rPr>
                <w:rFonts w:asciiTheme="majorEastAsia" w:eastAsiaTheme="majorEastAsia" w:hAnsiTheme="majorEastAsia"/>
                <w:sz w:val="21"/>
                <w:szCs w:val="21"/>
              </w:rPr>
              <w:t>10）</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指導監査においては、これらの注記が計算書類の金額と一致していることを確認する。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B53036" w:rsidRPr="00F01121" w:rsidTr="00C21B12">
        <w:tc>
          <w:tcPr>
            <w:tcW w:w="1134" w:type="dxa"/>
          </w:tcPr>
          <w:p w:rsidR="00DE6368" w:rsidRPr="00F01121" w:rsidRDefault="00DE6368" w:rsidP="00C21B12">
            <w:pPr>
              <w:rPr>
                <w:rFonts w:asciiTheme="majorEastAsia" w:eastAsiaTheme="majorEastAsia" w:hAnsiTheme="majorEastAsia"/>
                <w:sz w:val="21"/>
                <w:szCs w:val="21"/>
              </w:rPr>
            </w:pPr>
          </w:p>
        </w:tc>
        <w:tc>
          <w:tcPr>
            <w:tcW w:w="2977" w:type="dxa"/>
          </w:tcPr>
          <w:p w:rsidR="00DE6368" w:rsidRPr="00F01121" w:rsidRDefault="00DE6368" w:rsidP="00C21B12">
            <w:pPr>
              <w:rPr>
                <w:rFonts w:asciiTheme="majorEastAsia" w:eastAsiaTheme="majorEastAsia" w:hAnsiTheme="majorEastAsia"/>
                <w:sz w:val="21"/>
                <w:szCs w:val="21"/>
              </w:rPr>
            </w:pPr>
          </w:p>
        </w:tc>
        <w:tc>
          <w:tcPr>
            <w:tcW w:w="2268"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計算書類の注記について注記すべき事項が記載されているか。</w:t>
            </w:r>
          </w:p>
        </w:tc>
        <w:tc>
          <w:tcPr>
            <w:tcW w:w="1176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C21B1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「該当なし」と記載するものがあるため、留意する必要がある。</w:t>
            </w: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739"/>
              <w:gridCol w:w="1126"/>
              <w:gridCol w:w="1126"/>
              <w:gridCol w:w="1548"/>
            </w:tblGrid>
            <w:tr w:rsidR="00DE6368" w:rsidRPr="00F01121" w:rsidTr="00C21B12">
              <w:tc>
                <w:tcPr>
                  <w:tcW w:w="7825"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該当がない</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場合</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１継続事業の前提に関する注記</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２重要な会計方針</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３重要な会計方針の変更</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４法人で採用する退職給付制度</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５法人が作成する計算書類と拠点区分、サービス区分</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６基本財産の増減の内容及び金額</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７基本金又は固定資産の売却若しくは処分に係る国庫補助金等特別積立金の取崩し</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８担保に供している資産</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９固定資産の取得価額、減価償却累計額及び当期末残高（貸借対照表上、間接法で表示している場合は記載不要）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11満期保有目的の債券の内訳並びに帳簿価額、時価及び評価損益</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12関連当事者との取引の内容</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13重要な偶発債務</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14重要な後発事象</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15</w:t>
                  </w:r>
                  <w:r w:rsidRPr="00F01121">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bl>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21B1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DE6368" w:rsidRPr="00F01121" w:rsidTr="001A3B80">
        <w:tc>
          <w:tcPr>
            <w:tcW w:w="1134" w:type="dxa"/>
          </w:tcPr>
          <w:p w:rsidR="00DE6368" w:rsidRPr="00F01121" w:rsidRDefault="00DE6368" w:rsidP="000920A2">
            <w:pPr>
              <w:rPr>
                <w:rFonts w:asciiTheme="majorEastAsia" w:eastAsiaTheme="majorEastAsia" w:hAnsiTheme="majorEastAsia"/>
                <w:color w:val="FF0000"/>
                <w:sz w:val="21"/>
                <w:szCs w:val="21"/>
              </w:rPr>
            </w:pPr>
          </w:p>
        </w:tc>
        <w:tc>
          <w:tcPr>
            <w:tcW w:w="2977" w:type="dxa"/>
          </w:tcPr>
          <w:p w:rsidR="00DE6368" w:rsidRPr="00F01121" w:rsidRDefault="00DE6368" w:rsidP="000920A2">
            <w:pPr>
              <w:rPr>
                <w:rFonts w:asciiTheme="majorEastAsia" w:eastAsiaTheme="majorEastAsia" w:hAnsiTheme="majorEastAsia"/>
                <w:color w:val="FF0000"/>
                <w:sz w:val="21"/>
                <w:szCs w:val="21"/>
              </w:rPr>
            </w:pPr>
            <w:r w:rsidRPr="00F01121">
              <w:rPr>
                <w:rFonts w:asciiTheme="majorEastAsia" w:eastAsiaTheme="majorEastAsia" w:hAnsiTheme="majorEastAsia" w:hint="eastAsia"/>
                <w:color w:val="FF0000"/>
                <w:sz w:val="21"/>
                <w:szCs w:val="21"/>
              </w:rPr>
              <w:t xml:space="preserve">２　</w:t>
            </w:r>
            <w:r w:rsidRPr="00F01121">
              <w:rPr>
                <w:rFonts w:asciiTheme="majorEastAsia" w:eastAsiaTheme="majorEastAsia" w:hAnsiTheme="majorEastAsia" w:hint="eastAsia"/>
                <w:sz w:val="21"/>
                <w:szCs w:val="21"/>
              </w:rPr>
              <w:t>附属明細書が法令に基づき適正に作成されているか。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30条、</w:t>
            </w:r>
          </w:p>
          <w:p w:rsidR="00DE6368" w:rsidRPr="00F01121" w:rsidRDefault="00DE6368" w:rsidP="00442DBE">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25、別紙３（①）から別紙３（⑲）まで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作成すべき附属明細書が様式に従って作成されているか。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0" w:type="auto"/>
              <w:tblLook w:val="04A0" w:firstRow="1" w:lastRow="0" w:firstColumn="1" w:lastColumn="0" w:noHBand="0" w:noVBand="1"/>
            </w:tblPr>
            <w:tblGrid>
              <w:gridCol w:w="9307"/>
              <w:gridCol w:w="1116"/>
              <w:gridCol w:w="1116"/>
            </w:tblGrid>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１借入金明細書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３補助金事業等収益明細書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４事業区分間及び拠点区分間繰入金明細書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７国庫補助金等特別積立金明細書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９引当金明細書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10拠点区分資金収支明細書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11拠点区分事業活動明細書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12積立金・積立資産明細書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13サービス区分間繰入金明細書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14サービス区分間貸付金（借入金）残高明細書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15就労支援事業別事業活動明細書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15-2就労支援事業別事業活動明細書（多機能型事業所等用）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16就労支援事業製造原価明細書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16-2就労支援事業製造原価明細書（多機能型事業所等用）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17就労支援事業販管費明細書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17-2就労支援事業販管費明細書（多機能型事業所等用）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18就労支援事業明細書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18-2就労支援事業明細書（多機能型事業所等用）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19授産事業費用明細書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Pr="00F01121">
              <w:rPr>
                <w:rFonts w:asciiTheme="majorEastAsia" w:eastAsiaTheme="majorEastAsia" w:hAnsiTheme="majorEastAsia"/>
                <w:sz w:val="21"/>
                <w:szCs w:val="21"/>
              </w:rPr>
              <w:t>10拠点区分資金収支明細書（別紙３（⑩））及び11拠点区分事業活動明細書（別紙３（⑪））</w:t>
            </w:r>
          </w:p>
          <w:tbl>
            <w:tblPr>
              <w:tblStyle w:val="af"/>
              <w:tblW w:w="0" w:type="auto"/>
              <w:tblLook w:val="04A0" w:firstRow="1" w:lastRow="0" w:firstColumn="1" w:lastColumn="0" w:noHBand="0" w:noVBand="1"/>
            </w:tblPr>
            <w:tblGrid>
              <w:gridCol w:w="7370"/>
              <w:gridCol w:w="2084"/>
              <w:gridCol w:w="2085"/>
            </w:tblGrid>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資金収支明細書</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11拠点区分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事業活動明細書</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上記以外の事業を実施する拠点</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いずれか一方を省略可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サービス区分が１つの拠点区分</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どちらも省略可</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（注２）就労支援事業に係る附属明細書（別紙３（⑮）</w:t>
            </w:r>
            <w:r w:rsidRPr="00F01121">
              <w:rPr>
                <w:rFonts w:asciiTheme="majorEastAsia" w:eastAsiaTheme="majorEastAsia" w:hAnsiTheme="majorEastAsia"/>
                <w:sz w:val="21"/>
                <w:szCs w:val="21"/>
              </w:rPr>
              <w:t>-1から（⑰）-2まで）</w:t>
            </w:r>
          </w:p>
          <w:tbl>
            <w:tblPr>
              <w:tblStyle w:val="af"/>
              <w:tblW w:w="0" w:type="auto"/>
              <w:tblLook w:val="04A0" w:firstRow="1" w:lastRow="0" w:firstColumn="1" w:lastColumn="0" w:noHBand="0" w:noVBand="1"/>
            </w:tblPr>
            <w:tblGrid>
              <w:gridCol w:w="6129"/>
              <w:gridCol w:w="5410"/>
            </w:tblGrid>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省略可能な事項等</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作業種別ごとに区分することが困難な場合</w:t>
                  </w: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作業種別の区分</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サービス区分ごとに定める就労支援事業について、各就労支援事業の年間売上高が</w:t>
                  </w:r>
                  <w:r w:rsidRPr="00F01121">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16就労支援事業製造原価明細書及び17就労支援事業販管費明細書に代えて18就労支援事業明細書</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・16-2</w:t>
                  </w:r>
                  <w:r w:rsidRPr="00F01121">
                    <w:rPr>
                      <w:rFonts w:asciiTheme="majorEastAsia" w:eastAsiaTheme="majorEastAsia" w:hAnsiTheme="majorEastAsia"/>
                      <w:sz w:val="21"/>
                      <w:szCs w:val="21"/>
                    </w:rPr>
                    <w:t>就労支援事業</w:t>
                  </w:r>
                  <w:r w:rsidRPr="00F01121">
                    <w:rPr>
                      <w:rFonts w:asciiTheme="majorEastAsia" w:eastAsiaTheme="majorEastAsia" w:hAnsiTheme="majorEastAsia" w:hint="eastAsia"/>
                      <w:sz w:val="21"/>
                      <w:szCs w:val="21"/>
                    </w:rPr>
                    <w:t>製造原価</w:t>
                  </w:r>
                  <w:r w:rsidRPr="00F01121">
                    <w:rPr>
                      <w:rFonts w:asciiTheme="majorEastAsia" w:eastAsiaTheme="majorEastAsia" w:hAnsiTheme="majorEastAsia"/>
                      <w:sz w:val="21"/>
                      <w:szCs w:val="21"/>
                    </w:rPr>
                    <w:t>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）及び17-2就労支援事業販管費明細書（多機能型事業所等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）に代えて18-2就労支援事業明細書（多機能型事業所等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w:t>
                  </w:r>
                </w:p>
              </w:tc>
            </w:tr>
          </w:tbl>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作成すべき附属明細書が作成されていない場合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附属明細書について計算書類の金額と一致していない場合</w:t>
            </w:r>
          </w:p>
          <w:p w:rsidR="00DE6368" w:rsidRPr="00F01121" w:rsidRDefault="00DE6368" w:rsidP="0048194B">
            <w:pPr>
              <w:ind w:firstLineChars="100" w:firstLine="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定款、計算書類、計算書類の附属明細書</w:t>
            </w:r>
          </w:p>
        </w:tc>
      </w:tr>
      <w:tr w:rsidR="00B53036" w:rsidRPr="00F01121" w:rsidTr="001A3B80">
        <w:trPr>
          <w:trHeight w:val="2236"/>
        </w:trPr>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財産目録が法令に基づき適正に作成されているか。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31条から第34条まで、</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26、</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別紙４</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財産目録の様式が通知に則しているか。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財産目録に係る勘定科目と金額が法人単位貸借対照表と整合しているか。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DE6368" w:rsidRPr="00F01121" w:rsidRDefault="00DE6368" w:rsidP="00B43FEA">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土地、建物が複数ある場合には、科目を拠点区分毎に分けて記載すること。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科目を分けて記載した場合は、小計欄を設けて、「貸借対照表価額」欄と一致させること。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「使用目的等」欄には、社会福祉法第</w:t>
            </w:r>
            <w:r w:rsidRPr="00F01121">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F01121">
              <w:rPr>
                <w:rFonts w:asciiTheme="majorEastAsia" w:eastAsiaTheme="majorEastAsia" w:hAnsiTheme="majorEastAsia"/>
                <w:sz w:val="21"/>
                <w:szCs w:val="21"/>
              </w:rPr>
              <w:tab/>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建物についてのみ｢取得年度｣欄を記載すること。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車輌運搬具の○○には会社名と車種を記載すること。車輌番号は任意記載とすること。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預金に関する口座番号は任意記載とすること。</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DE6368" w:rsidRPr="00F01121" w:rsidRDefault="00DE6368" w:rsidP="002C4CE6">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財産目録が様式に従っていない場合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法人単位貸借対照表の金額と財産目録の金額が一致しない場合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基本財産が定款と一致しない場合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定款、法人単位貸借対照表、財産目録</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当該法人の設立者が法人である場合は、その法人が事業活動を支配する法人又はその法人の事業活動を支配する者として省令で定める者（規則第１条の３）</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当該法人が他の法人の財務及び営業又は事業の方針の決定を支配している場合（注２）における当該他の法人（第三項各号において「子法人」という。）とする。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当該評議員に就任した日前五年以内にイ又はロに掲げる者であつた者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一の者又はその一若しくは二以上の子法人によつて選任された者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（２）社会福祉充実計画</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社会福祉充実計画に定める事業が計画に沿って行われているか。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き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（３）情報の公表</w:t>
            </w:r>
          </w:p>
        </w:tc>
        <w:tc>
          <w:tcPr>
            <w:tcW w:w="2977" w:type="dxa"/>
          </w:tcPr>
          <w:p w:rsidR="00DE6368" w:rsidRPr="00F01121" w:rsidDel="0089188E"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法令に定める情報の公表を行っているか。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法令に定める事項について、インターネットを利用して公表しているか。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10条第３項）。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計算書類及び現況報告書については、「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10条第３項）。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（４）その他</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福祉サービスに関する苦情解決の仕組みへの取組が行われているか。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福祉サービスに関する苦情解決の仕組みへの取組が行われているか。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B53036" w:rsidRPr="00F01121" w:rsidRDefault="00B53036"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登記事項（資産の総額を除く）について変更が生じた場合、２週間以内に変更登記をしているか。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資産の総額については、会計年度終了後３</w:t>
            </w:r>
            <w:r w:rsidRPr="00F01121">
              <w:rPr>
                <w:rFonts w:asciiTheme="majorEastAsia" w:eastAsiaTheme="majorEastAsia" w:hAnsiTheme="majorEastAsia"/>
                <w:sz w:val="21"/>
                <w:szCs w:val="21"/>
              </w:rPr>
              <w:t>か月以内に変更登記をしているか。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tc>
      </w:tr>
      <w:tr w:rsidR="00B53036" w:rsidRPr="00F01121" w:rsidTr="00267BCB">
        <w:tc>
          <w:tcPr>
            <w:tcW w:w="1134" w:type="dxa"/>
            <w:shd w:val="clear" w:color="auto" w:fill="FFFFFF" w:themeFill="background1"/>
          </w:tcPr>
          <w:p w:rsidR="00DE6368" w:rsidRPr="00F01121" w:rsidRDefault="00DE6368" w:rsidP="000920A2">
            <w:pPr>
              <w:rPr>
                <w:rFonts w:asciiTheme="majorEastAsia" w:eastAsiaTheme="majorEastAsia" w:hAnsiTheme="majorEastAsia"/>
                <w:sz w:val="21"/>
                <w:szCs w:val="21"/>
              </w:rPr>
            </w:pPr>
          </w:p>
        </w:tc>
        <w:tc>
          <w:tcPr>
            <w:tcW w:w="2977"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４．契約等が適正に行われているか。</w:t>
            </w: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法人印及び代表者印の管理について管理が</w:t>
            </w:r>
            <w:r w:rsidR="007A2A5C" w:rsidRPr="00F01121">
              <w:rPr>
                <w:rFonts w:asciiTheme="majorEastAsia" w:eastAsiaTheme="majorEastAsia" w:hAnsiTheme="majorEastAsia" w:hint="eastAsia"/>
                <w:sz w:val="21"/>
                <w:szCs w:val="21"/>
              </w:rPr>
              <w:t>十分</w:t>
            </w:r>
            <w:r w:rsidRPr="00F01121">
              <w:rPr>
                <w:rFonts w:asciiTheme="majorEastAsia" w:eastAsiaTheme="majorEastAsia" w:hAnsiTheme="majorEastAsia" w:hint="eastAsia"/>
                <w:sz w:val="21"/>
                <w:szCs w:val="21"/>
              </w:rPr>
              <w:t>に行われているか。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理事長が契約について職員に委任する場合は、その範囲を明確に定めているか。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随意契約を行っている場合は一般的な基準に照らし合わせて適当か。</w:t>
            </w: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随意契約を行っている場合は、入札通知により適正に行われているか確認する。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A3327A">
      <w:footerReference w:type="default" r:id="rId8"/>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9B" w:rsidRDefault="00913D9B" w:rsidP="00B11BB1">
      <w:r>
        <w:separator/>
      </w:r>
    </w:p>
  </w:endnote>
  <w:endnote w:type="continuationSeparator" w:id="0">
    <w:p w:rsidR="00913D9B" w:rsidRDefault="00913D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518134"/>
      <w:docPartObj>
        <w:docPartGallery w:val="Page Numbers (Bottom of Page)"/>
        <w:docPartUnique/>
      </w:docPartObj>
    </w:sdtPr>
    <w:sdtEndPr/>
    <w:sdtContent>
      <w:p w:rsidR="005D22F0" w:rsidRDefault="005D22F0">
        <w:pPr>
          <w:pStyle w:val="a5"/>
          <w:jc w:val="center"/>
        </w:pPr>
        <w:r>
          <w:fldChar w:fldCharType="begin"/>
        </w:r>
        <w:r>
          <w:instrText>PAGE   \* MERGEFORMAT</w:instrText>
        </w:r>
        <w:r>
          <w:fldChar w:fldCharType="separate"/>
        </w:r>
        <w:r w:rsidR="008405D4" w:rsidRPr="008405D4">
          <w:rPr>
            <w:noProof/>
            <w:lang w:val="ja-JP"/>
          </w:rPr>
          <w:t>1</w:t>
        </w:r>
        <w:r>
          <w:fldChar w:fldCharType="end"/>
        </w:r>
      </w:p>
    </w:sdtContent>
  </w:sdt>
  <w:p w:rsidR="005D22F0" w:rsidRDefault="005D22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9B" w:rsidRDefault="00913D9B" w:rsidP="00B11BB1">
      <w:r>
        <w:separator/>
      </w:r>
    </w:p>
  </w:footnote>
  <w:footnote w:type="continuationSeparator" w:id="0">
    <w:p w:rsidR="00913D9B" w:rsidRDefault="00913D9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12FA1"/>
    <w:rsid w:val="000155F0"/>
    <w:rsid w:val="00020410"/>
    <w:rsid w:val="00021CD7"/>
    <w:rsid w:val="0002553F"/>
    <w:rsid w:val="00026F23"/>
    <w:rsid w:val="000348B1"/>
    <w:rsid w:val="00034FBC"/>
    <w:rsid w:val="00041600"/>
    <w:rsid w:val="000500CB"/>
    <w:rsid w:val="0005256C"/>
    <w:rsid w:val="00057BF6"/>
    <w:rsid w:val="00064173"/>
    <w:rsid w:val="00066B11"/>
    <w:rsid w:val="000675E4"/>
    <w:rsid w:val="00071AA6"/>
    <w:rsid w:val="00073FD4"/>
    <w:rsid w:val="00074EDE"/>
    <w:rsid w:val="00076C71"/>
    <w:rsid w:val="00086E99"/>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65D1D"/>
    <w:rsid w:val="001662E1"/>
    <w:rsid w:val="00181F66"/>
    <w:rsid w:val="001968EE"/>
    <w:rsid w:val="001A0E92"/>
    <w:rsid w:val="001A3B80"/>
    <w:rsid w:val="001A3D6B"/>
    <w:rsid w:val="001A6E2F"/>
    <w:rsid w:val="001B0B43"/>
    <w:rsid w:val="001B1189"/>
    <w:rsid w:val="001C6AAD"/>
    <w:rsid w:val="001D4694"/>
    <w:rsid w:val="001D5A6C"/>
    <w:rsid w:val="001E0F93"/>
    <w:rsid w:val="001E3CE8"/>
    <w:rsid w:val="001E429D"/>
    <w:rsid w:val="001E7BF8"/>
    <w:rsid w:val="001F2B8A"/>
    <w:rsid w:val="001F63A8"/>
    <w:rsid w:val="001F69AF"/>
    <w:rsid w:val="00210B87"/>
    <w:rsid w:val="00212532"/>
    <w:rsid w:val="00213619"/>
    <w:rsid w:val="0021628B"/>
    <w:rsid w:val="00216743"/>
    <w:rsid w:val="00226538"/>
    <w:rsid w:val="0023230A"/>
    <w:rsid w:val="0023327B"/>
    <w:rsid w:val="00240297"/>
    <w:rsid w:val="002416C7"/>
    <w:rsid w:val="0024222F"/>
    <w:rsid w:val="0024250B"/>
    <w:rsid w:val="002500EA"/>
    <w:rsid w:val="002525A1"/>
    <w:rsid w:val="00253A3C"/>
    <w:rsid w:val="00260DD0"/>
    <w:rsid w:val="00267BCB"/>
    <w:rsid w:val="00271796"/>
    <w:rsid w:val="00271BD2"/>
    <w:rsid w:val="002729AA"/>
    <w:rsid w:val="00277141"/>
    <w:rsid w:val="002809C5"/>
    <w:rsid w:val="002862D3"/>
    <w:rsid w:val="0029343B"/>
    <w:rsid w:val="00293481"/>
    <w:rsid w:val="00294EF3"/>
    <w:rsid w:val="00297D00"/>
    <w:rsid w:val="002A2921"/>
    <w:rsid w:val="002B0FA9"/>
    <w:rsid w:val="002B2E90"/>
    <w:rsid w:val="002B2F4D"/>
    <w:rsid w:val="002C3418"/>
    <w:rsid w:val="002C4CE6"/>
    <w:rsid w:val="002D341D"/>
    <w:rsid w:val="002E0961"/>
    <w:rsid w:val="002E3AAF"/>
    <w:rsid w:val="002E3AF1"/>
    <w:rsid w:val="002E596D"/>
    <w:rsid w:val="002F1D8C"/>
    <w:rsid w:val="003016B1"/>
    <w:rsid w:val="00302D8D"/>
    <w:rsid w:val="0031220A"/>
    <w:rsid w:val="00312CB5"/>
    <w:rsid w:val="0031308F"/>
    <w:rsid w:val="00314C3F"/>
    <w:rsid w:val="003252A2"/>
    <w:rsid w:val="00325A11"/>
    <w:rsid w:val="003262EC"/>
    <w:rsid w:val="00334741"/>
    <w:rsid w:val="00336C7F"/>
    <w:rsid w:val="00341A88"/>
    <w:rsid w:val="0035305F"/>
    <w:rsid w:val="00356487"/>
    <w:rsid w:val="00357EE5"/>
    <w:rsid w:val="00361D90"/>
    <w:rsid w:val="00362A49"/>
    <w:rsid w:val="00376390"/>
    <w:rsid w:val="003A017F"/>
    <w:rsid w:val="003A26C3"/>
    <w:rsid w:val="003A76BE"/>
    <w:rsid w:val="003B7CEE"/>
    <w:rsid w:val="003C48FF"/>
    <w:rsid w:val="003C5A5B"/>
    <w:rsid w:val="003C6BA2"/>
    <w:rsid w:val="003D130B"/>
    <w:rsid w:val="003E0202"/>
    <w:rsid w:val="003E7C12"/>
    <w:rsid w:val="003E7FD0"/>
    <w:rsid w:val="003F100C"/>
    <w:rsid w:val="003F71F5"/>
    <w:rsid w:val="004008BA"/>
    <w:rsid w:val="00404DEF"/>
    <w:rsid w:val="004066E0"/>
    <w:rsid w:val="004162FB"/>
    <w:rsid w:val="00417257"/>
    <w:rsid w:val="004236D1"/>
    <w:rsid w:val="004256E8"/>
    <w:rsid w:val="0043225B"/>
    <w:rsid w:val="00437524"/>
    <w:rsid w:val="004375F8"/>
    <w:rsid w:val="00440B4F"/>
    <w:rsid w:val="004423D0"/>
    <w:rsid w:val="00442DBE"/>
    <w:rsid w:val="0044796E"/>
    <w:rsid w:val="00450FB6"/>
    <w:rsid w:val="00455784"/>
    <w:rsid w:val="00463E4B"/>
    <w:rsid w:val="004652E3"/>
    <w:rsid w:val="00467AC0"/>
    <w:rsid w:val="00472505"/>
    <w:rsid w:val="00473B00"/>
    <w:rsid w:val="0048194B"/>
    <w:rsid w:val="004857F2"/>
    <w:rsid w:val="004875BD"/>
    <w:rsid w:val="00494B62"/>
    <w:rsid w:val="004950A2"/>
    <w:rsid w:val="00495C24"/>
    <w:rsid w:val="004A1468"/>
    <w:rsid w:val="004A1BAA"/>
    <w:rsid w:val="004A7770"/>
    <w:rsid w:val="004A79D7"/>
    <w:rsid w:val="004B47B5"/>
    <w:rsid w:val="004B6A65"/>
    <w:rsid w:val="004C07D7"/>
    <w:rsid w:val="004C7560"/>
    <w:rsid w:val="004E0A9B"/>
    <w:rsid w:val="004E4658"/>
    <w:rsid w:val="004E724C"/>
    <w:rsid w:val="004F0209"/>
    <w:rsid w:val="00500CB9"/>
    <w:rsid w:val="00503530"/>
    <w:rsid w:val="0050505F"/>
    <w:rsid w:val="00525A63"/>
    <w:rsid w:val="00535473"/>
    <w:rsid w:val="005374DD"/>
    <w:rsid w:val="0054061D"/>
    <w:rsid w:val="00543C70"/>
    <w:rsid w:val="00544E0A"/>
    <w:rsid w:val="00545621"/>
    <w:rsid w:val="00551566"/>
    <w:rsid w:val="00551BFE"/>
    <w:rsid w:val="00556E8B"/>
    <w:rsid w:val="00561CA5"/>
    <w:rsid w:val="00563E8C"/>
    <w:rsid w:val="00566E22"/>
    <w:rsid w:val="005757E5"/>
    <w:rsid w:val="00584B0F"/>
    <w:rsid w:val="00593532"/>
    <w:rsid w:val="0059441E"/>
    <w:rsid w:val="00594549"/>
    <w:rsid w:val="005975B7"/>
    <w:rsid w:val="005A06D3"/>
    <w:rsid w:val="005A09E3"/>
    <w:rsid w:val="005A2B54"/>
    <w:rsid w:val="005A31DC"/>
    <w:rsid w:val="005A37D0"/>
    <w:rsid w:val="005B0110"/>
    <w:rsid w:val="005B3872"/>
    <w:rsid w:val="005B6999"/>
    <w:rsid w:val="005B6BB6"/>
    <w:rsid w:val="005C095D"/>
    <w:rsid w:val="005C197E"/>
    <w:rsid w:val="005C44A1"/>
    <w:rsid w:val="005D22F0"/>
    <w:rsid w:val="005D2E2F"/>
    <w:rsid w:val="005D731F"/>
    <w:rsid w:val="005E2824"/>
    <w:rsid w:val="005E41C9"/>
    <w:rsid w:val="005E646A"/>
    <w:rsid w:val="005E649F"/>
    <w:rsid w:val="005E7C77"/>
    <w:rsid w:val="005F088E"/>
    <w:rsid w:val="005F2FCF"/>
    <w:rsid w:val="005F45A7"/>
    <w:rsid w:val="005F569E"/>
    <w:rsid w:val="005F5A34"/>
    <w:rsid w:val="00600F1F"/>
    <w:rsid w:val="00601CEC"/>
    <w:rsid w:val="00625C28"/>
    <w:rsid w:val="00625DEE"/>
    <w:rsid w:val="006274B9"/>
    <w:rsid w:val="00632CAD"/>
    <w:rsid w:val="0063663D"/>
    <w:rsid w:val="0063796D"/>
    <w:rsid w:val="0064014E"/>
    <w:rsid w:val="006433AC"/>
    <w:rsid w:val="00647F8D"/>
    <w:rsid w:val="006576EE"/>
    <w:rsid w:val="0066006E"/>
    <w:rsid w:val="00663B52"/>
    <w:rsid w:val="00663D7C"/>
    <w:rsid w:val="00666749"/>
    <w:rsid w:val="00666CA0"/>
    <w:rsid w:val="0067565A"/>
    <w:rsid w:val="00681F5C"/>
    <w:rsid w:val="0069356C"/>
    <w:rsid w:val="00693DA4"/>
    <w:rsid w:val="00693FA0"/>
    <w:rsid w:val="006941D1"/>
    <w:rsid w:val="00696B21"/>
    <w:rsid w:val="006977AA"/>
    <w:rsid w:val="006A5D32"/>
    <w:rsid w:val="006B193B"/>
    <w:rsid w:val="006B3197"/>
    <w:rsid w:val="006C1768"/>
    <w:rsid w:val="006D5355"/>
    <w:rsid w:val="006D60C7"/>
    <w:rsid w:val="006D7B84"/>
    <w:rsid w:val="006D7BDA"/>
    <w:rsid w:val="006D7E01"/>
    <w:rsid w:val="006E0564"/>
    <w:rsid w:val="006E1872"/>
    <w:rsid w:val="006E6CA3"/>
    <w:rsid w:val="00701E68"/>
    <w:rsid w:val="00704003"/>
    <w:rsid w:val="00704E65"/>
    <w:rsid w:val="00710481"/>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604"/>
    <w:rsid w:val="007930B5"/>
    <w:rsid w:val="00795AE7"/>
    <w:rsid w:val="007A2A5C"/>
    <w:rsid w:val="007A5567"/>
    <w:rsid w:val="007A6FFB"/>
    <w:rsid w:val="007B18E8"/>
    <w:rsid w:val="007C2919"/>
    <w:rsid w:val="007C3D4A"/>
    <w:rsid w:val="007D3A96"/>
    <w:rsid w:val="007D4732"/>
    <w:rsid w:val="007D4D45"/>
    <w:rsid w:val="007E1310"/>
    <w:rsid w:val="007E1E37"/>
    <w:rsid w:val="007E5B07"/>
    <w:rsid w:val="007E7F43"/>
    <w:rsid w:val="007F0144"/>
    <w:rsid w:val="007F24C3"/>
    <w:rsid w:val="007F3C3E"/>
    <w:rsid w:val="007F4F3F"/>
    <w:rsid w:val="00813930"/>
    <w:rsid w:val="00815F73"/>
    <w:rsid w:val="00816F2C"/>
    <w:rsid w:val="008253A5"/>
    <w:rsid w:val="0082606A"/>
    <w:rsid w:val="00834054"/>
    <w:rsid w:val="008379AF"/>
    <w:rsid w:val="008405D4"/>
    <w:rsid w:val="00840A03"/>
    <w:rsid w:val="00840CB4"/>
    <w:rsid w:val="0084259D"/>
    <w:rsid w:val="00847C97"/>
    <w:rsid w:val="0085086A"/>
    <w:rsid w:val="00852CFE"/>
    <w:rsid w:val="00853789"/>
    <w:rsid w:val="0085646F"/>
    <w:rsid w:val="0086107F"/>
    <w:rsid w:val="00862125"/>
    <w:rsid w:val="00865052"/>
    <w:rsid w:val="0087726C"/>
    <w:rsid w:val="00880FF4"/>
    <w:rsid w:val="00882422"/>
    <w:rsid w:val="008841A2"/>
    <w:rsid w:val="008943F7"/>
    <w:rsid w:val="00894E1E"/>
    <w:rsid w:val="00895AD8"/>
    <w:rsid w:val="008A4AEF"/>
    <w:rsid w:val="008A63C9"/>
    <w:rsid w:val="008B0866"/>
    <w:rsid w:val="008B5E92"/>
    <w:rsid w:val="008C4BE1"/>
    <w:rsid w:val="008C76B4"/>
    <w:rsid w:val="008D4861"/>
    <w:rsid w:val="008D6090"/>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C7B"/>
    <w:rsid w:val="009503B5"/>
    <w:rsid w:val="00960B82"/>
    <w:rsid w:val="009623FA"/>
    <w:rsid w:val="00962C37"/>
    <w:rsid w:val="00963794"/>
    <w:rsid w:val="00963A43"/>
    <w:rsid w:val="00970B9C"/>
    <w:rsid w:val="009727B7"/>
    <w:rsid w:val="009736C7"/>
    <w:rsid w:val="00973A15"/>
    <w:rsid w:val="00974134"/>
    <w:rsid w:val="00977235"/>
    <w:rsid w:val="009937F5"/>
    <w:rsid w:val="009952E8"/>
    <w:rsid w:val="0099536B"/>
    <w:rsid w:val="009B303F"/>
    <w:rsid w:val="009C7F9B"/>
    <w:rsid w:val="009D072A"/>
    <w:rsid w:val="009D1BC3"/>
    <w:rsid w:val="009D563C"/>
    <w:rsid w:val="009D7495"/>
    <w:rsid w:val="009E4A00"/>
    <w:rsid w:val="009E6BBB"/>
    <w:rsid w:val="009E6FDA"/>
    <w:rsid w:val="009F0239"/>
    <w:rsid w:val="009F4A56"/>
    <w:rsid w:val="009F520A"/>
    <w:rsid w:val="009F6EDF"/>
    <w:rsid w:val="00A0443F"/>
    <w:rsid w:val="00A16129"/>
    <w:rsid w:val="00A17820"/>
    <w:rsid w:val="00A317ED"/>
    <w:rsid w:val="00A3327A"/>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C0DDD"/>
    <w:rsid w:val="00AD0CD2"/>
    <w:rsid w:val="00AD6EDA"/>
    <w:rsid w:val="00AE118C"/>
    <w:rsid w:val="00AE4232"/>
    <w:rsid w:val="00AF1FA9"/>
    <w:rsid w:val="00AF54DC"/>
    <w:rsid w:val="00AF793F"/>
    <w:rsid w:val="00B03CEA"/>
    <w:rsid w:val="00B11BB1"/>
    <w:rsid w:val="00B20637"/>
    <w:rsid w:val="00B21B54"/>
    <w:rsid w:val="00B248AC"/>
    <w:rsid w:val="00B25308"/>
    <w:rsid w:val="00B31667"/>
    <w:rsid w:val="00B34B88"/>
    <w:rsid w:val="00B34C96"/>
    <w:rsid w:val="00B35CC2"/>
    <w:rsid w:val="00B43669"/>
    <w:rsid w:val="00B43FEA"/>
    <w:rsid w:val="00B45C9E"/>
    <w:rsid w:val="00B53036"/>
    <w:rsid w:val="00B538DF"/>
    <w:rsid w:val="00B54230"/>
    <w:rsid w:val="00B60B57"/>
    <w:rsid w:val="00B62699"/>
    <w:rsid w:val="00B65281"/>
    <w:rsid w:val="00B65675"/>
    <w:rsid w:val="00B704AD"/>
    <w:rsid w:val="00B73735"/>
    <w:rsid w:val="00B76772"/>
    <w:rsid w:val="00B8075C"/>
    <w:rsid w:val="00B80F69"/>
    <w:rsid w:val="00B81398"/>
    <w:rsid w:val="00B91E90"/>
    <w:rsid w:val="00BA2EEE"/>
    <w:rsid w:val="00BA40DC"/>
    <w:rsid w:val="00BB1007"/>
    <w:rsid w:val="00BB2E67"/>
    <w:rsid w:val="00BB4A35"/>
    <w:rsid w:val="00BB7030"/>
    <w:rsid w:val="00BB708D"/>
    <w:rsid w:val="00BC1C76"/>
    <w:rsid w:val="00BC3EDF"/>
    <w:rsid w:val="00BD0CD0"/>
    <w:rsid w:val="00BD1CEA"/>
    <w:rsid w:val="00BD2348"/>
    <w:rsid w:val="00BD4B87"/>
    <w:rsid w:val="00BD6618"/>
    <w:rsid w:val="00BE0C74"/>
    <w:rsid w:val="00BE4D23"/>
    <w:rsid w:val="00BF3E62"/>
    <w:rsid w:val="00BF56AC"/>
    <w:rsid w:val="00C027FD"/>
    <w:rsid w:val="00C02CBE"/>
    <w:rsid w:val="00C06078"/>
    <w:rsid w:val="00C11F0E"/>
    <w:rsid w:val="00C14EBA"/>
    <w:rsid w:val="00C163F7"/>
    <w:rsid w:val="00C21B12"/>
    <w:rsid w:val="00C3576F"/>
    <w:rsid w:val="00C379A5"/>
    <w:rsid w:val="00C61019"/>
    <w:rsid w:val="00C6105E"/>
    <w:rsid w:val="00C62DDE"/>
    <w:rsid w:val="00C701DC"/>
    <w:rsid w:val="00C73AC7"/>
    <w:rsid w:val="00C91748"/>
    <w:rsid w:val="00CA0546"/>
    <w:rsid w:val="00CA1617"/>
    <w:rsid w:val="00CA48E0"/>
    <w:rsid w:val="00CB287D"/>
    <w:rsid w:val="00CB3151"/>
    <w:rsid w:val="00CB445D"/>
    <w:rsid w:val="00CB7C30"/>
    <w:rsid w:val="00CC0424"/>
    <w:rsid w:val="00CC0563"/>
    <w:rsid w:val="00CC322B"/>
    <w:rsid w:val="00CC513F"/>
    <w:rsid w:val="00CC5140"/>
    <w:rsid w:val="00CC5795"/>
    <w:rsid w:val="00CC5B1C"/>
    <w:rsid w:val="00CD1964"/>
    <w:rsid w:val="00CD21D3"/>
    <w:rsid w:val="00CD5358"/>
    <w:rsid w:val="00CD61F4"/>
    <w:rsid w:val="00CE30E8"/>
    <w:rsid w:val="00CE4A17"/>
    <w:rsid w:val="00CF59D3"/>
    <w:rsid w:val="00CF774A"/>
    <w:rsid w:val="00D00E28"/>
    <w:rsid w:val="00D020BF"/>
    <w:rsid w:val="00D02BAE"/>
    <w:rsid w:val="00D05D9D"/>
    <w:rsid w:val="00D1253C"/>
    <w:rsid w:val="00D12D1C"/>
    <w:rsid w:val="00D1489F"/>
    <w:rsid w:val="00D30D1D"/>
    <w:rsid w:val="00D32D9A"/>
    <w:rsid w:val="00D34C68"/>
    <w:rsid w:val="00D371B1"/>
    <w:rsid w:val="00D47F4B"/>
    <w:rsid w:val="00D501C5"/>
    <w:rsid w:val="00D50424"/>
    <w:rsid w:val="00D50E23"/>
    <w:rsid w:val="00D52904"/>
    <w:rsid w:val="00D56AAA"/>
    <w:rsid w:val="00D6199D"/>
    <w:rsid w:val="00D6680E"/>
    <w:rsid w:val="00D70D21"/>
    <w:rsid w:val="00D740ED"/>
    <w:rsid w:val="00D801B1"/>
    <w:rsid w:val="00D8056A"/>
    <w:rsid w:val="00D90CB1"/>
    <w:rsid w:val="00DA0A73"/>
    <w:rsid w:val="00DA3766"/>
    <w:rsid w:val="00DA5145"/>
    <w:rsid w:val="00DB030C"/>
    <w:rsid w:val="00DC23AE"/>
    <w:rsid w:val="00DC574C"/>
    <w:rsid w:val="00DD789A"/>
    <w:rsid w:val="00DE2463"/>
    <w:rsid w:val="00DE3CED"/>
    <w:rsid w:val="00DE48FD"/>
    <w:rsid w:val="00DE5DDA"/>
    <w:rsid w:val="00DE6368"/>
    <w:rsid w:val="00DF2150"/>
    <w:rsid w:val="00DF300F"/>
    <w:rsid w:val="00DF355D"/>
    <w:rsid w:val="00DF691C"/>
    <w:rsid w:val="00E03A74"/>
    <w:rsid w:val="00E04335"/>
    <w:rsid w:val="00E04F77"/>
    <w:rsid w:val="00E12404"/>
    <w:rsid w:val="00E1448F"/>
    <w:rsid w:val="00E14E8D"/>
    <w:rsid w:val="00E170A7"/>
    <w:rsid w:val="00E242BC"/>
    <w:rsid w:val="00E25CB6"/>
    <w:rsid w:val="00E32EB0"/>
    <w:rsid w:val="00E41C98"/>
    <w:rsid w:val="00E47F09"/>
    <w:rsid w:val="00E57925"/>
    <w:rsid w:val="00E57B54"/>
    <w:rsid w:val="00E57E27"/>
    <w:rsid w:val="00E62062"/>
    <w:rsid w:val="00E66989"/>
    <w:rsid w:val="00E70A1D"/>
    <w:rsid w:val="00E74E71"/>
    <w:rsid w:val="00E754D0"/>
    <w:rsid w:val="00E758E9"/>
    <w:rsid w:val="00E905D0"/>
    <w:rsid w:val="00E922C0"/>
    <w:rsid w:val="00EA095D"/>
    <w:rsid w:val="00EB19C0"/>
    <w:rsid w:val="00EB341E"/>
    <w:rsid w:val="00EC5502"/>
    <w:rsid w:val="00EE605C"/>
    <w:rsid w:val="00EF41B2"/>
    <w:rsid w:val="00F00AA3"/>
    <w:rsid w:val="00F01121"/>
    <w:rsid w:val="00F012A3"/>
    <w:rsid w:val="00F04443"/>
    <w:rsid w:val="00F118E7"/>
    <w:rsid w:val="00F11B3C"/>
    <w:rsid w:val="00F15F69"/>
    <w:rsid w:val="00F26BF1"/>
    <w:rsid w:val="00F3348E"/>
    <w:rsid w:val="00F35B1C"/>
    <w:rsid w:val="00F35D0D"/>
    <w:rsid w:val="00F40E09"/>
    <w:rsid w:val="00F41442"/>
    <w:rsid w:val="00F4618E"/>
    <w:rsid w:val="00F46B44"/>
    <w:rsid w:val="00F51BF3"/>
    <w:rsid w:val="00F57809"/>
    <w:rsid w:val="00F632AF"/>
    <w:rsid w:val="00F75F18"/>
    <w:rsid w:val="00F816B5"/>
    <w:rsid w:val="00F86DC0"/>
    <w:rsid w:val="00F90F48"/>
    <w:rsid w:val="00F9247E"/>
    <w:rsid w:val="00F9359C"/>
    <w:rsid w:val="00F94053"/>
    <w:rsid w:val="00FA23AF"/>
    <w:rsid w:val="00FA36CC"/>
    <w:rsid w:val="00FC70A9"/>
    <w:rsid w:val="00FD3491"/>
    <w:rsid w:val="00FD7447"/>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2619541-6EBE-4B52-B2E9-273F63B4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08A6-4D51-4535-9413-48DA8AB7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17236</Words>
  <Characters>98248</Characters>
  <Application>Microsoft Office Word</Application>
  <DocSecurity>4</DocSecurity>
  <Lines>818</Lines>
  <Paragraphs>230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中川　誠</cp:lastModifiedBy>
  <cp:revision>2</cp:revision>
  <cp:lastPrinted>2018-04-05T07:44:00Z</cp:lastPrinted>
  <dcterms:created xsi:type="dcterms:W3CDTF">2019-04-05T01:00:00Z</dcterms:created>
  <dcterms:modified xsi:type="dcterms:W3CDTF">2019-04-05T01:00:00Z</dcterms:modified>
</cp:coreProperties>
</file>