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令和９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8"/>
        </w:rPr>
        <w:t>年度富山市社会福祉施設等施設整備費補助金協議書</w:t>
      </w:r>
    </w:p>
    <w:p>
      <w:pPr>
        <w:pStyle w:val="0"/>
        <w:ind w:right="24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ind w:firstLine="4320" w:firstLineChars="18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提出者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法　人　名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代表者氏名　　　　　　　　　　　　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2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149"/>
        <w:gridCol w:w="1148"/>
        <w:gridCol w:w="1985"/>
        <w:gridCol w:w="4670"/>
      </w:tblGrid>
      <w:tr>
        <w:trPr/>
        <w:tc>
          <w:tcPr>
            <w:tcW w:w="2297" w:type="dxa"/>
            <w:gridSpan w:val="2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事業所（施設）名称</w:t>
            </w:r>
          </w:p>
        </w:tc>
        <w:tc>
          <w:tcPr>
            <w:tcW w:w="665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297" w:type="dxa"/>
            <w:gridSpan w:val="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整備予定地</w:t>
            </w:r>
          </w:p>
        </w:tc>
        <w:tc>
          <w:tcPr>
            <w:tcW w:w="665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297" w:type="dxa"/>
            <w:gridSpan w:val="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サービスの種類</w:t>
            </w:r>
          </w:p>
        </w:tc>
        <w:tc>
          <w:tcPr>
            <w:tcW w:w="665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-233680</wp:posOffset>
                      </wp:positionV>
                      <wp:extent cx="2933700" cy="409575"/>
                      <wp:effectExtent l="635" t="635" r="29845" b="10795"/>
                      <wp:wrapNone/>
                      <wp:docPr id="1026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5"/>
                            <wps:cNvSpPr txBox="1"/>
                            <wps:spPr>
                              <a:xfrm>
                                <a:off x="0" y="0"/>
                                <a:ext cx="29337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用語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定義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は要綱の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第２の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３の表に掲載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mso-position-vertical-relative:text;z-index:5;mso-wrap-distance-left:9pt;width:231pt;height:32.25pt;mso-position-horizontal-relative:text;position:absolute;margin-left:136.19pt;margin-top:-18.39pt;mso-wrap-distance-bottom:0pt;mso-wrap-distance-right:9pt;mso-wrap-distance-top:0pt;v-text-anchor:top;" o:spid="_x0000_s1026" o:allowincell="t" o:allowoverlap="t" filled="t" fillcolor="#ffffff [3201]" stroked="t" strokecolor="#ff0000" strokeweight="0.5pt" o:spt="202" type="#_x0000_t202">
                      <v:fill/>
                      <v:stroke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用語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定義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は要綱の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第２の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３の表に掲載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BIZ UD明朝 Medium" w:hAnsi="BIZ UD明朝 Medium" w:eastAsia="BIZ UD明朝 Mediu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-30480</wp:posOffset>
                      </wp:positionV>
                      <wp:extent cx="778510" cy="397510"/>
                      <wp:effectExtent l="635" t="635" r="29845" b="10795"/>
                      <wp:wrapNone/>
                      <wp:docPr id="1027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7"/>
                            <wps:cNvSpPr/>
                            <wps:spPr>
                              <a:xfrm flipV="1">
                                <a:off x="0" y="0"/>
                                <a:ext cx="778510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mso-position-vertical-relative:text;z-index:7;mso-position-horizontal-relative:text;position:absolute;mso-wrap-distance-bottom:0pt;mso-wrap-distance-left:9pt;mso-wrap-distance-right:9pt;flip:y;" o:spid="_x0000_s1027" o:allowincell="t" o:allowoverlap="t" filled="f" stroked="t" strokecolor="#ff0000" strokeweight="0.75pt" o:spt="20" from="73.2pt,-2.4000000000000004pt" to="134.5pt,28.9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375920</wp:posOffset>
                      </wp:positionV>
                      <wp:extent cx="4046220" cy="626110"/>
                      <wp:effectExtent l="635" t="635" r="29845" b="10795"/>
                      <wp:wrapNone/>
                      <wp:docPr id="1028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正方形/長方形 3"/>
                            <wps:cNvSpPr/>
                            <wps:spPr>
                              <a:xfrm>
                                <a:off x="0" y="0"/>
                                <a:ext cx="4046220" cy="626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style="mso-position-vertical-relative:text;z-index:4;mso-wrap-distance-left:9pt;width:318.60000000000002pt;height:49.3pt;mso-position-horizontal-relative:text;position:absolute;margin-left:-0.1pt;margin-top:29.6pt;mso-wrap-distance-bottom:0pt;mso-wrap-distance-right:9pt;mso-wrap-distance-top:0pt;" o:spid="_x0000_s1028" o:allowincell="t" o:allowoverlap="t" filled="f" stroked="t" strokecolor="#ff0000" strokeweight="2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297" w:type="dxa"/>
            <w:gridSpan w:val="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整備区分</w:t>
            </w:r>
          </w:p>
        </w:tc>
        <w:tc>
          <w:tcPr>
            <w:tcW w:w="665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創設　　・　　改修　　・　　増築　　・　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その他（　　　　　　　　　　　　　　　　）</w:t>
            </w:r>
          </w:p>
        </w:tc>
      </w:tr>
      <w:tr>
        <w:trPr/>
        <w:tc>
          <w:tcPr>
            <w:tcW w:w="1149" w:type="dxa"/>
            <w:vMerge w:val="restart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定員</w:t>
            </w:r>
          </w:p>
        </w:tc>
        <w:tc>
          <w:tcPr>
            <w:tcW w:w="1148" w:type="dxa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整備前</w:t>
            </w:r>
          </w:p>
        </w:tc>
        <w:tc>
          <w:tcPr>
            <w:tcW w:w="665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149" w:type="dxa"/>
            <w:vMerge w:val="continue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148" w:type="dxa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整備後</w:t>
            </w:r>
          </w:p>
        </w:tc>
        <w:tc>
          <w:tcPr>
            <w:tcW w:w="665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29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工事費総額</w:t>
            </w:r>
          </w:p>
        </w:tc>
        <w:tc>
          <w:tcPr>
            <w:tcW w:w="665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/>
        <w:tc>
          <w:tcPr>
            <w:tcW w:w="2297" w:type="dxa"/>
            <w:gridSpan w:val="2"/>
            <w:tcBorders>
              <w:top w:val="dott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（財源内訳）</w:t>
            </w:r>
          </w:p>
        </w:tc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22225</wp:posOffset>
                      </wp:positionV>
                      <wp:extent cx="1405255" cy="355600"/>
                      <wp:effectExtent l="635" t="635" r="29845" b="10795"/>
                      <wp:wrapNone/>
                      <wp:docPr id="1029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2"/>
                            <wps:cNvSpPr/>
                            <wps:spPr>
                              <a:xfrm>
                                <a:off x="0" y="0"/>
                                <a:ext cx="140525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position-vertical-relative:text;z-index:3;mso-wrap-distance-left:9pt;width:110.65pt;height:28pt;mso-position-horizontal-relative:text;position:absolute;margin-left:-3.45pt;margin-top:1.75pt;mso-wrap-distance-bottom:0pt;mso-wrap-distance-right:9pt;mso-wrap-distance-top:0pt;" o:spid="_x0000_s1029" o:allowincell="t" o:allowoverlap="t" filled="f" stroked="t" strokecolor="#ff0000" strokeweight="2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（国・市補助金）</w:t>
            </w:r>
          </w:p>
        </w:tc>
        <w:tc>
          <w:tcPr>
            <w:tcW w:w="4670" w:type="dxa"/>
            <w:tcBorders>
              <w:top w:val="dotted" w:color="auto" w:sz="4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/>
        <w:tc>
          <w:tcPr>
            <w:tcW w:w="2297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（寄附金）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/>
        <w:tc>
          <w:tcPr>
            <w:tcW w:w="2297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（借入）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/>
        <w:tc>
          <w:tcPr>
            <w:tcW w:w="2297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（その他）</w:t>
            </w:r>
          </w:p>
        </w:tc>
        <w:tc>
          <w:tcPr>
            <w:tcW w:w="4670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/>
        <w:tc>
          <w:tcPr>
            <w:tcW w:w="2297" w:type="dxa"/>
            <w:gridSpan w:val="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借入予定がある場合の返済予定期間</w:t>
            </w:r>
          </w:p>
        </w:tc>
        <w:tc>
          <w:tcPr>
            <w:tcW w:w="6655" w:type="dxa"/>
            <w:gridSpan w:val="2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95250</wp:posOffset>
                      </wp:positionV>
                      <wp:extent cx="4162425" cy="2886075"/>
                      <wp:effectExtent l="635" t="635" r="29845" b="10795"/>
                      <wp:wrapNone/>
                      <wp:docPr id="1030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1"/>
                            <wps:cNvSpPr txBox="1"/>
                            <wps:spPr>
                              <a:xfrm>
                                <a:off x="0" y="0"/>
                                <a:ext cx="4162425" cy="288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「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国・市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補助金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」の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算出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方法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⇒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下記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①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②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のうち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低い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方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の金額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で算出します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例外も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ありますが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この方法によ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り算出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でき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る場合が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ほとんどです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（本体工事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費総額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）×３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４（４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分の３）</w:t>
                                  </w:r>
                                </w:p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）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100,000,000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×３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/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＝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75,000,000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円（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千円未満切捨て）</w:t>
                                  </w:r>
                                </w:p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交付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要綱の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「別表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－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」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標準の単価を適用</w:t>
                                  </w:r>
                                </w:p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「共同生活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援助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」と「短期入所」の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施設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を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新設し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、「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エレベータ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ー」も設置</w:t>
                                  </w:r>
                                </w:p>
                                <w:p>
                                  <w:pPr>
                                    <w:pStyle w:val="0"/>
                                    <w:ind w:left="360" w:firstLine="210" w:firstLineChars="100"/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30,600,000+13,500,000+2,430,000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＝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46,530,000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円</w:t>
                                  </w:r>
                                </w:p>
                                <w:p>
                                  <w:pPr>
                                    <w:pStyle w:val="0"/>
                                    <w:ind w:left="204"/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上記の場合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、低い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方である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②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で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算出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します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※「大規模</w:t>
                                  </w:r>
                                  <w:r>
                                    <w:rPr>
                                      <w:rFonts w:hint="default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修繕</w:t>
                                  </w: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」</w:t>
                                  </w:r>
                                  <w:r>
                                    <w:rPr>
                                      <w:rFonts w:hint="default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の場合は</w:t>
                                  </w: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②ではなく、①のみ</w:t>
                                  </w:r>
                                  <w:r>
                                    <w:rPr>
                                      <w:rFonts w:hint="default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算出</w:t>
                                  </w:r>
                                  <w:r>
                                    <w:rPr>
                                      <w:rFonts w:hint="default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327.75pt;height:227.25pt;mso-position-horizontal-relative:text;position:absolute;margin-left:-3.3pt;margin-top:7.5pt;mso-wrap-distance-bottom:0pt;mso-wrap-distance-right:9pt;mso-wrap-distance-top:0pt;v-text-anchor:top;" o:spid="_x0000_s1030" o:allowincell="t" o:allowoverlap="t" filled="t" fillcolor="#ffffff [3201]" stroked="t" strokecolor="#ff0000" strokeweight="0.5pt" o:spt="202" type="#_x0000_t202">
                      <v:fill/>
                      <v:stroke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国・市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補助金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」の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算出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方法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⇒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下記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①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②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のうち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低い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の金額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で算出します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例外も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ありますが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この方法によ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り算出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でき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る場合が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ほとんどです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（本体工事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費総額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）×３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４（４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分の３）</w:t>
                            </w:r>
                          </w:p>
                          <w:p>
                            <w:pPr>
                              <w:pStyle w:val="1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100,000,000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×３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＝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75,000,000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円（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千円未満切捨て）</w:t>
                            </w:r>
                          </w:p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交付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要綱の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「別表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標準の単価を適用</w:t>
                            </w:r>
                          </w:p>
                          <w:p>
                            <w:pPr>
                              <w:pStyle w:val="1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「共同生活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援助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」と「短期入所」の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施設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新設し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、「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エレベータ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ー」も設置</w:t>
                            </w:r>
                          </w:p>
                          <w:p>
                            <w:pPr>
                              <w:pStyle w:val="0"/>
                              <w:ind w:left="360" w:firstLine="210" w:firstLineChars="100"/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30,600,000+13,500,000+2,430,000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＝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46,530,000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円</w:t>
                            </w:r>
                          </w:p>
                          <w:p>
                            <w:pPr>
                              <w:pStyle w:val="0"/>
                              <w:ind w:left="204"/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上記の場合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、低い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方である</w:t>
                            </w:r>
                            <w:r>
                              <w:rPr>
                                <w:rFonts w:hint="eastAsia" w:ascii="ＭＳ 明朝" w:hAnsi="ＭＳ 明朝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算出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します</w:t>
                            </w:r>
                            <w:r>
                              <w:rPr>
                                <w:rFonts w:hint="default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※「大規模</w:t>
                            </w:r>
                            <w:r>
                              <w:rPr>
                                <w:rFonts w:hint="default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修繕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hint="default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②ではなく、①のみ</w:t>
                            </w:r>
                            <w:r>
                              <w:rPr>
                                <w:rFonts w:hint="default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算出</w:t>
                            </w:r>
                            <w:r>
                              <w:rPr>
                                <w:rFonts w:hint="default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BIZ UD明朝 Medium" w:hAnsi="BIZ UD明朝 Medium" w:eastAsia="BIZ UD明朝 Mediu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-1186180</wp:posOffset>
                      </wp:positionV>
                      <wp:extent cx="719455" cy="1354455"/>
                      <wp:effectExtent l="635" t="635" r="29845" b="10795"/>
                      <wp:wrapNone/>
                      <wp:docPr id="1031" name="直線コネク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6"/>
                            <wps:cNvSpPr/>
                            <wps:spPr>
                              <a:xfrm>
                                <a:off x="0" y="0"/>
                                <a:ext cx="719455" cy="13544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6" style="mso-wrap-distance-top:0pt;mso-position-vertical-relative:text;z-index:6;mso-position-horizontal-relative:text;position:absolute;mso-wrap-distance-bottom:0pt;mso-wrap-distance-left:9pt;mso-wrap-distance-right:9pt;" o:spid="_x0000_s1031" o:allowincell="t" o:allowoverlap="t" filled="f" stroked="t" strokecolor="#ff0000" strokeweight="0.75pt" o:spt="20" from="107.25pt,-93.4pt" to="163.9pt,13.2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4"/>
              </w:rPr>
              <w:t>年間</w:t>
            </w:r>
          </w:p>
        </w:tc>
      </w:tr>
      <w:tr>
        <w:trPr/>
        <w:tc>
          <w:tcPr>
            <w:tcW w:w="2297" w:type="dxa"/>
            <w:gridSpan w:val="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施設整備を必要とする理由</w:t>
            </w:r>
          </w:p>
        </w:tc>
        <w:tc>
          <w:tcPr>
            <w:tcW w:w="665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297" w:type="dxa"/>
            <w:gridSpan w:val="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用地の確保状況</w:t>
            </w:r>
          </w:p>
        </w:tc>
        <w:tc>
          <w:tcPr>
            <w:tcW w:w="6655" w:type="dxa"/>
            <w:gridSpan w:val="2"/>
            <w:vAlign w:val="top"/>
          </w:tcPr>
          <w:p>
            <w:pPr>
              <w:pStyle w:val="0"/>
              <w:spacing w:line="360" w:lineRule="auto"/>
              <w:ind w:firstLine="240" w:firstLineChars="10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取得済　・　契約済（　売買　・　譲渡　・　賃貸　）・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その他（　　　　　　　　　　　　　　　　　　　　）</w:t>
            </w:r>
          </w:p>
        </w:tc>
      </w:tr>
      <w:tr>
        <w:trPr/>
        <w:tc>
          <w:tcPr>
            <w:tcW w:w="2297" w:type="dxa"/>
            <w:gridSpan w:val="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地域住民の</w:t>
            </w:r>
          </w:p>
          <w:p>
            <w:pPr>
              <w:pStyle w:val="0"/>
              <w:spacing w:line="360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理解の状況</w:t>
            </w:r>
          </w:p>
        </w:tc>
        <w:tc>
          <w:tcPr>
            <w:tcW w:w="665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297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その他の補助金の助成（申請）予定</w:t>
            </w:r>
          </w:p>
        </w:tc>
        <w:tc>
          <w:tcPr>
            <w:tcW w:w="665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有　（　　　　　　　　）</w:t>
            </w: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無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添付書類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１　位置図・平面図・室名別面積表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２　見積書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直近年度の決算書類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４　その他参考となる資料等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9DE5B0A"/>
    <w:lvl w:ilvl="0" w:tplc="33001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5DA4F5DA"/>
    <w:lvl w:ilvl="0" w:tplc="9ACE4C66">
      <w:start w:val="1"/>
      <w:numFmt w:val="decimalEnclosedCircle"/>
      <w:lvlText w:val="例%1"/>
      <w:lvlJc w:val="left"/>
      <w:pPr>
        <w:ind w:left="79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2</Pages>
  <Words>18</Words>
  <Characters>551</Characters>
  <Application>JUST Note</Application>
  <Lines>88</Lines>
  <Paragraphs>51</Paragraphs>
  <CharactersWithSpaces>683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</dc:creator>
  <cp:lastModifiedBy>川堰　友太</cp:lastModifiedBy>
  <cp:lastPrinted>2015-09-04T02:28:00Z</cp:lastPrinted>
  <dcterms:created xsi:type="dcterms:W3CDTF">2019-06-24T00:12:00Z</dcterms:created>
  <dcterms:modified xsi:type="dcterms:W3CDTF">2025-08-25T08:02:43Z</dcterms:modified>
  <cp:revision>25</cp:revision>
</cp:coreProperties>
</file>