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4"/>
        </w:rPr>
        <w:t>富山市介護福祉士実務者研修受講費用補助事業申請用　事前チェックリスト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□本事業の対象事業所になっていますか？</w:t>
      </w: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→本事業の対象になるのは、次の事業者です。</w:t>
      </w:r>
    </w:p>
    <w:p>
      <w:pPr>
        <w:pStyle w:val="0"/>
        <w:ind w:left="660" w:leftChars="20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※補助対象として認められるのは、同一年度で１法人あたり３名、１事業所あたり１名までです。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●居宅サービス事業所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（訪問介護、訪問入浴介護、訪問看護、訪問リハビリテーション、通所介護、通所リハビリテーション、短期入所生活介護、短期入所療養介護、特定施設入居者生活介護）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●介護予防サービス事業所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介護予防訪問入浴介護、介護予防訪問看護、介護予防訪問リハビリテーション、介護予防通所リハビリテーション、介護予防短期入所生活介護、介護予防短期入所療養介護、介護予防特定施設入居者生活介護）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●地域密着型サービス事業所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定期巡回・随時対応型訪問介護看護、夜間対応型訪問介護、地域密着型通所介護、認知症対応型通所介護、小規模多機能型居宅介護、認知症対応型共同生活介護、地域密着型特定施設入居者生活介護、地域密着型介護老人福祉施設入所者生活介護、看護小規模多機能型居宅介護）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●施設サービス</w:t>
      </w:r>
    </w:p>
    <w:p>
      <w:pPr>
        <w:pStyle w:val="0"/>
        <w:ind w:left="240" w:leftChars="1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（介護老人福祉施設、介護老人保健施設、介護医療院）</w:t>
      </w:r>
    </w:p>
    <w:p>
      <w:pPr>
        <w:pStyle w:val="0"/>
        <w:ind w:left="210" w:leftChars="100" w:firstLine="240" w:firstLineChars="100"/>
        <w:rPr>
          <w:rFonts w:hint="eastAsia" w:ascii="BIZ UD明朝 Medium" w:hAnsi="BIZ UD明朝 Medium" w:eastAsia="BIZ UD明朝 Medium"/>
          <w:color w:val="FF000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□研修受講者は、全てのカリキュラムを受講し、終了証の交付を受けていますか？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→研修実施団体から終了証の交付を受けていなければ、申請ができません。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□研修受講者は、研修申込時点において現に事業所に就労しており、助成金の交付申請時においても引き続き就労していますか？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→事業所に就労していなければ、申請ができません。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□研修受講者は、研修終了後も継続して、富山市内の事業所に就労意欲がありますか？</w:t>
      </w: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→介護事業所での就労意欲を確認するものであり、現在の事業所での勤務を強要するものではありません。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□研修受講者は、将来、介護福祉士の国家資格取得に向けての向上心がありますか？</w:t>
      </w: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→介護福祉士の国家資格取得に向けての意向を確認するものであり、資格取得を義務付けるものではありません。</w:t>
      </w: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40" w:hanging="240" w:hangingChars="1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□勤務する事業所の所在が、富山市にありますか？</w:t>
      </w:r>
    </w:p>
    <w:p>
      <w:pPr>
        <w:pStyle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→勤務する事業所が富山市内の所在でない場合は、申請ができません。運営する法人の所在が富山市外であっても、申請は可能です。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□研修受講者の研修修了年度と、補助金の申請年度が同一ですか？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→研修修了年度と申請年度が一致しない場合は、申請ができません。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□研修受講者及び勤務する事業所ともに、同一年度中に他の類似する助成、貸付等の制度を利用していませんか？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→他制度を利用している場合は、申請ができません。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（申請事業所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事前確認用）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950</TotalTime>
  <Pages>2</Pages>
  <Words>0</Words>
  <Characters>1042</Characters>
  <Application>JUST Note</Application>
  <Lines>59</Lines>
  <Paragraphs>27</Paragraphs>
  <CharactersWithSpaces>1052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高島　俊幸</dc:creator>
  <cp:lastModifiedBy>岡村　菜々</cp:lastModifiedBy>
  <cp:lastPrinted>2021-03-16T07:23:00Z</cp:lastPrinted>
  <dcterms:created xsi:type="dcterms:W3CDTF">2018-12-20T00:29:00Z</dcterms:created>
  <dcterms:modified xsi:type="dcterms:W3CDTF">2025-04-04T02:13:27Z</dcterms:modified>
  <cp:revision>34</cp:revision>
</cp:coreProperties>
</file>