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様式第４号（第４条関係）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ind w:firstLine="3213" w:firstLineChars="1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後援等事業実施報告書</w:t>
      </w:r>
    </w:p>
    <w:p>
      <w:pPr>
        <w:pStyle w:val="0"/>
        <w:kinsoku w:val="0"/>
        <w:ind w:firstLine="2629" w:firstLineChars="90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　　　　　　　　年　　月　　日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（あて先）富山市長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　　住所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申請者　氏名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　　電話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年　月　日付け　　第　　号で後援（共催・協賛）名義の使用承認のあった下記の行事について、次のとおり終了したので報告します。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ind w:firstLine="4673" w:firstLineChars="1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ind w:firstLine="29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　行事の名称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２　実施時期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３　実施場所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４　実施結果の概要（資料添付）</w:t>
      </w: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p>
      <w:pPr>
        <w:pStyle w:val="0"/>
        <w:kinsoku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snapToChars" w:linePitch="470" w:charSpace="1066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46"/>
  <w:drawingGridVerticalSpacing w:val="23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292" w:hanging="292" w:hangingChars="100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0</Words>
  <Characters>129</Characters>
  <Application>JUST Note</Application>
  <Lines>30</Lines>
  <Paragraphs>13</Paragraphs>
  <CharactersWithSpaces>227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富山市の後援等に係る事務取扱要綱</dc:title>
  <dc:creator>gyousei-00</dc:creator>
  <cp:lastModifiedBy>辰巳　新</cp:lastModifiedBy>
  <cp:lastPrinted>2005-03-01T05:41:00Z</cp:lastPrinted>
  <dcterms:created xsi:type="dcterms:W3CDTF">2022-11-29T08:50:00Z</dcterms:created>
  <dcterms:modified xsi:type="dcterms:W3CDTF">2026-05-27T03:00:47Z</dcterms:modified>
  <cp:revision>3</cp:revision>
</cp:coreProperties>
</file>