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後</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に</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状</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況</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報</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富山市長　殿</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住　所</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報告者　氏名</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年　月　日に提出した伐採及び伐採後の造林の届出書に係る森林につき次のとおり伐採後の造林を実施したので、森林法第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条の８第２項の規定により報告します。</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１　森林の所在場所</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市　　　　　　　　町</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大字　　　　　　　　字　　　　　　　　地番</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郡　　　　　　　　村</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２　伐採後の造林の実施状況</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　林</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作　業</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鳥獣害</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対　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4"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bookmarkStart w:id="0" w:name="_GoBack"/>
      <w:bookmarkEnd w:id="0"/>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報告に係る森林の所在する市町村ごとに提出すること。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森林の所在場所ごとに記載すること。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面積は、小数第２位まで記載し、第３位を四捨五入すること。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８　鳥獣害対策欄には、防護柵の設置、幼齢木保護具の設置などの方法を記載すること。</w:t>
      </w:r>
    </w:p>
    <w:p>
      <w:pPr>
        <w:pStyle w:val="0"/>
        <w:rPr>
          <w:rFonts w:hint="eastAsia" w:ascii="BIZ UD明朝 Medium" w:hAnsi="BIZ UD明朝 Medium" w:eastAsia="BIZ UD明朝 Medium"/>
        </w:rPr>
      </w:pP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3</Words>
  <Characters>678</Characters>
  <Application>JUST Note</Application>
  <Lines>69</Lines>
  <Paragraphs>43</Paragraphs>
  <Company>企画管理部情報統計課</Company>
  <CharactersWithSpaces>916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久保　佑伍</cp:lastModifiedBy>
  <dcterms:created xsi:type="dcterms:W3CDTF">2022-02-15T01:20:00Z</dcterms:created>
  <dcterms:modified xsi:type="dcterms:W3CDTF">2025-04-04T00:31:44Z</dcterms:modified>
  <cp:revision>3</cp:revision>
</cp:coreProperties>
</file>