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63599" w14:textId="77777777" w:rsidR="00130DC2" w:rsidRDefault="00130DC2">
      <w:pPr>
        <w:widowControl/>
        <w:autoSpaceDE/>
        <w:autoSpaceDN/>
        <w:jc w:val="left"/>
        <w:rPr>
          <w:rFonts w:ascii="HG丸ｺﾞｼｯｸM-PRO" w:hAnsi="HG丸ｺﾞｼｯｸM-PRO"/>
          <w:b/>
          <w:bCs/>
          <w:sz w:val="24"/>
          <w:szCs w:val="24"/>
        </w:rPr>
      </w:pPr>
    </w:p>
    <w:p w14:paraId="2BEF5B3B" w14:textId="77777777" w:rsidR="00130DC2" w:rsidRDefault="00130DC2">
      <w:pPr>
        <w:widowControl/>
        <w:autoSpaceDE/>
        <w:autoSpaceDN/>
        <w:jc w:val="left"/>
        <w:rPr>
          <w:rFonts w:ascii="HG丸ｺﾞｼｯｸM-PRO" w:hAnsi="HG丸ｺﾞｼｯｸM-PRO"/>
          <w:b/>
          <w:bCs/>
          <w:sz w:val="24"/>
          <w:szCs w:val="24"/>
        </w:rPr>
      </w:pPr>
    </w:p>
    <w:p w14:paraId="4225C894" w14:textId="77777777" w:rsidR="00130DC2" w:rsidRDefault="00130DC2">
      <w:pPr>
        <w:widowControl/>
        <w:autoSpaceDE/>
        <w:autoSpaceDN/>
        <w:jc w:val="left"/>
        <w:rPr>
          <w:rFonts w:ascii="HG丸ｺﾞｼｯｸM-PRO" w:hAnsi="HG丸ｺﾞｼｯｸM-PRO"/>
          <w:b/>
          <w:bCs/>
          <w:sz w:val="24"/>
          <w:szCs w:val="24"/>
        </w:rPr>
      </w:pPr>
    </w:p>
    <w:p w14:paraId="76D2E13D" w14:textId="4634A255" w:rsidR="00130DC2" w:rsidRDefault="00130DC2">
      <w:pPr>
        <w:widowControl/>
        <w:autoSpaceDE/>
        <w:autoSpaceDN/>
        <w:jc w:val="left"/>
        <w:rPr>
          <w:rFonts w:ascii="HG丸ｺﾞｼｯｸM-PRO" w:hAnsi="HG丸ｺﾞｼｯｸM-PRO"/>
          <w:b/>
          <w:bCs/>
          <w:sz w:val="24"/>
          <w:szCs w:val="24"/>
        </w:rPr>
      </w:pPr>
    </w:p>
    <w:p w14:paraId="156873C4" w14:textId="77777777" w:rsidR="00444146" w:rsidRDefault="00444146">
      <w:pPr>
        <w:widowControl/>
        <w:autoSpaceDE/>
        <w:autoSpaceDN/>
        <w:jc w:val="left"/>
        <w:rPr>
          <w:rFonts w:ascii="HG丸ｺﾞｼｯｸM-PRO" w:hAnsi="HG丸ｺﾞｼｯｸM-PRO"/>
          <w:b/>
          <w:bCs/>
          <w:sz w:val="24"/>
          <w:szCs w:val="24"/>
        </w:rPr>
      </w:pPr>
    </w:p>
    <w:p w14:paraId="13AC7B4D" w14:textId="0F05AE92" w:rsidR="00130DC2" w:rsidRDefault="00130DC2" w:rsidP="00133E20">
      <w:pPr>
        <w:widowControl/>
        <w:autoSpaceDE/>
        <w:autoSpaceDN/>
        <w:jc w:val="center"/>
        <w:rPr>
          <w:rFonts w:ascii="HG丸ｺﾞｼｯｸM-PRO" w:hAnsi="HG丸ｺﾞｼｯｸM-PRO"/>
          <w:b/>
          <w:bCs/>
          <w:sz w:val="24"/>
          <w:szCs w:val="24"/>
        </w:rPr>
      </w:pPr>
    </w:p>
    <w:p w14:paraId="19E26D34" w14:textId="4DF46CA5" w:rsidR="00130DC2" w:rsidRDefault="00130DC2">
      <w:pPr>
        <w:widowControl/>
        <w:autoSpaceDE/>
        <w:autoSpaceDN/>
        <w:jc w:val="left"/>
        <w:rPr>
          <w:rFonts w:ascii="HG丸ｺﾞｼｯｸM-PRO" w:hAnsi="HG丸ｺﾞｼｯｸM-PRO"/>
          <w:b/>
          <w:bCs/>
          <w:sz w:val="24"/>
          <w:szCs w:val="24"/>
        </w:rPr>
      </w:pPr>
    </w:p>
    <w:p w14:paraId="4D199BF7" w14:textId="54ABFABF" w:rsidR="00130DC2" w:rsidRDefault="00130DC2">
      <w:pPr>
        <w:widowControl/>
        <w:autoSpaceDE/>
        <w:autoSpaceDN/>
        <w:jc w:val="left"/>
        <w:rPr>
          <w:rFonts w:ascii="HG丸ｺﾞｼｯｸM-PRO" w:hAnsi="HG丸ｺﾞｼｯｸM-PRO"/>
          <w:b/>
          <w:bCs/>
          <w:sz w:val="24"/>
          <w:szCs w:val="24"/>
        </w:rPr>
      </w:pPr>
    </w:p>
    <w:p w14:paraId="7A49BB2E" w14:textId="5854D89E" w:rsidR="00130DC2" w:rsidRDefault="00130DC2">
      <w:pPr>
        <w:widowControl/>
        <w:autoSpaceDE/>
        <w:autoSpaceDN/>
        <w:jc w:val="left"/>
        <w:rPr>
          <w:rFonts w:ascii="HG丸ｺﾞｼｯｸM-PRO" w:hAnsi="HG丸ｺﾞｼｯｸM-PRO"/>
          <w:b/>
          <w:bCs/>
          <w:sz w:val="24"/>
          <w:szCs w:val="24"/>
        </w:rPr>
      </w:pPr>
    </w:p>
    <w:p w14:paraId="5BDE7911" w14:textId="77CD8A9D" w:rsidR="00130DC2" w:rsidRDefault="00130DC2">
      <w:pPr>
        <w:widowControl/>
        <w:autoSpaceDE/>
        <w:autoSpaceDN/>
        <w:jc w:val="left"/>
        <w:rPr>
          <w:rFonts w:ascii="HG丸ｺﾞｼｯｸM-PRO" w:hAnsi="HG丸ｺﾞｼｯｸM-PRO"/>
          <w:b/>
          <w:bCs/>
          <w:sz w:val="24"/>
          <w:szCs w:val="24"/>
        </w:rPr>
      </w:pPr>
    </w:p>
    <w:p w14:paraId="653DC6E9" w14:textId="6144F8BA" w:rsidR="00130DC2" w:rsidRDefault="00130DC2">
      <w:pPr>
        <w:widowControl/>
        <w:autoSpaceDE/>
        <w:autoSpaceDN/>
        <w:jc w:val="left"/>
        <w:rPr>
          <w:rFonts w:ascii="HG丸ｺﾞｼｯｸM-PRO" w:hAnsi="HG丸ｺﾞｼｯｸM-PRO"/>
          <w:b/>
          <w:bCs/>
          <w:sz w:val="24"/>
          <w:szCs w:val="24"/>
        </w:rPr>
      </w:pPr>
    </w:p>
    <w:p w14:paraId="6E13CD71" w14:textId="70B7EB8B" w:rsidR="00130DC2" w:rsidRDefault="00130DC2">
      <w:pPr>
        <w:widowControl/>
        <w:autoSpaceDE/>
        <w:autoSpaceDN/>
        <w:jc w:val="left"/>
        <w:rPr>
          <w:rFonts w:ascii="HG丸ｺﾞｼｯｸM-PRO" w:hAnsi="HG丸ｺﾞｼｯｸM-PRO"/>
          <w:b/>
          <w:bCs/>
          <w:sz w:val="24"/>
          <w:szCs w:val="24"/>
        </w:rPr>
      </w:pPr>
    </w:p>
    <w:p w14:paraId="660D4F15" w14:textId="42E94A1E" w:rsidR="00130DC2" w:rsidRPr="00910434" w:rsidRDefault="00155AE2" w:rsidP="00155AE2">
      <w:pPr>
        <w:widowControl/>
        <w:autoSpaceDE/>
        <w:autoSpaceDN/>
        <w:jc w:val="center"/>
        <w:rPr>
          <w:rFonts w:ascii="HG丸ｺﾞｼｯｸM-PRO" w:hAnsi="HG丸ｺﾞｼｯｸM-PRO"/>
          <w:b/>
          <w:bCs/>
          <w:sz w:val="40"/>
          <w:szCs w:val="40"/>
        </w:rPr>
      </w:pPr>
      <w:r w:rsidRPr="00910434">
        <w:rPr>
          <w:rFonts w:ascii="HG丸ｺﾞｼｯｸM-PRO" w:hAnsi="HG丸ｺﾞｼｯｸM-PRO" w:hint="eastAsia"/>
          <w:b/>
          <w:bCs/>
          <w:sz w:val="40"/>
          <w:szCs w:val="40"/>
        </w:rPr>
        <w:t>第1章</w:t>
      </w:r>
    </w:p>
    <w:p w14:paraId="0AA4C691" w14:textId="0887560E" w:rsidR="00130DC2" w:rsidRPr="00910434" w:rsidRDefault="00155AE2" w:rsidP="00155AE2">
      <w:pPr>
        <w:widowControl/>
        <w:autoSpaceDE/>
        <w:autoSpaceDN/>
        <w:jc w:val="center"/>
        <w:rPr>
          <w:rFonts w:ascii="HG丸ｺﾞｼｯｸM-PRO" w:hAnsi="HG丸ｺﾞｼｯｸM-PRO"/>
          <w:b/>
          <w:bCs/>
          <w:sz w:val="48"/>
          <w:szCs w:val="48"/>
          <w:shd w:val="clear" w:color="auto" w:fill="FFFFFF" w:themeFill="background1"/>
        </w:rPr>
      </w:pPr>
      <w:r w:rsidRPr="00910434">
        <w:rPr>
          <w:rFonts w:ascii="HG丸ｺﾞｼｯｸM-PRO" w:hAnsi="HG丸ｺﾞｼｯｸM-PRO" w:hint="eastAsia"/>
          <w:b/>
          <w:bCs/>
          <w:sz w:val="48"/>
          <w:szCs w:val="48"/>
          <w:shd w:val="clear" w:color="auto" w:fill="FFFFFF" w:themeFill="background1"/>
        </w:rPr>
        <w:t>計画の策定にあたって</w:t>
      </w:r>
    </w:p>
    <w:p w14:paraId="4D25C4F8" w14:textId="77777777" w:rsidR="00130DC2" w:rsidRDefault="00130DC2">
      <w:pPr>
        <w:widowControl/>
        <w:autoSpaceDE/>
        <w:autoSpaceDN/>
        <w:jc w:val="left"/>
        <w:rPr>
          <w:rFonts w:ascii="HG丸ｺﾞｼｯｸM-PRO" w:hAnsi="HG丸ｺﾞｼｯｸM-PRO"/>
          <w:b/>
          <w:bCs/>
          <w:sz w:val="24"/>
          <w:szCs w:val="24"/>
        </w:rPr>
      </w:pPr>
    </w:p>
    <w:p w14:paraId="1C5EB883" w14:textId="77777777" w:rsidR="00130DC2" w:rsidRDefault="00130DC2">
      <w:pPr>
        <w:widowControl/>
        <w:autoSpaceDE/>
        <w:autoSpaceDN/>
        <w:jc w:val="left"/>
        <w:rPr>
          <w:rFonts w:ascii="HG丸ｺﾞｼｯｸM-PRO" w:hAnsi="HG丸ｺﾞｼｯｸM-PRO"/>
          <w:b/>
          <w:bCs/>
          <w:sz w:val="24"/>
          <w:szCs w:val="24"/>
        </w:rPr>
      </w:pPr>
    </w:p>
    <w:p w14:paraId="4029A542" w14:textId="77777777" w:rsidR="00130DC2" w:rsidRDefault="00130DC2">
      <w:pPr>
        <w:widowControl/>
        <w:autoSpaceDE/>
        <w:autoSpaceDN/>
        <w:jc w:val="left"/>
        <w:rPr>
          <w:rFonts w:ascii="HG丸ｺﾞｼｯｸM-PRO" w:hAnsi="HG丸ｺﾞｼｯｸM-PRO"/>
          <w:b/>
          <w:bCs/>
          <w:sz w:val="24"/>
          <w:szCs w:val="24"/>
        </w:rPr>
      </w:pPr>
    </w:p>
    <w:p w14:paraId="0F33C041" w14:textId="77777777" w:rsidR="00130DC2" w:rsidRDefault="00130DC2">
      <w:pPr>
        <w:widowControl/>
        <w:autoSpaceDE/>
        <w:autoSpaceDN/>
        <w:jc w:val="left"/>
        <w:rPr>
          <w:rFonts w:ascii="HG丸ｺﾞｼｯｸM-PRO" w:hAnsi="HG丸ｺﾞｼｯｸM-PRO"/>
          <w:b/>
          <w:bCs/>
          <w:sz w:val="24"/>
          <w:szCs w:val="24"/>
        </w:rPr>
      </w:pPr>
    </w:p>
    <w:p w14:paraId="2AFD556D" w14:textId="77777777" w:rsidR="00130DC2" w:rsidRDefault="00130DC2">
      <w:pPr>
        <w:widowControl/>
        <w:autoSpaceDE/>
        <w:autoSpaceDN/>
        <w:jc w:val="left"/>
        <w:rPr>
          <w:rFonts w:ascii="HG丸ｺﾞｼｯｸM-PRO" w:hAnsi="HG丸ｺﾞｼｯｸM-PRO"/>
          <w:b/>
          <w:bCs/>
          <w:sz w:val="24"/>
          <w:szCs w:val="24"/>
        </w:rPr>
      </w:pPr>
    </w:p>
    <w:p w14:paraId="7B498227" w14:textId="77777777" w:rsidR="00130DC2" w:rsidRDefault="00130DC2">
      <w:pPr>
        <w:widowControl/>
        <w:autoSpaceDE/>
        <w:autoSpaceDN/>
        <w:jc w:val="left"/>
        <w:rPr>
          <w:rFonts w:ascii="HG丸ｺﾞｼｯｸM-PRO" w:hAnsi="HG丸ｺﾞｼｯｸM-PRO"/>
          <w:b/>
          <w:bCs/>
          <w:sz w:val="24"/>
          <w:szCs w:val="24"/>
        </w:rPr>
      </w:pPr>
    </w:p>
    <w:p w14:paraId="4B4A688E" w14:textId="77777777" w:rsidR="00130DC2" w:rsidRDefault="00130DC2">
      <w:pPr>
        <w:widowControl/>
        <w:autoSpaceDE/>
        <w:autoSpaceDN/>
        <w:jc w:val="left"/>
        <w:rPr>
          <w:rFonts w:ascii="HG丸ｺﾞｼｯｸM-PRO" w:hAnsi="HG丸ｺﾞｼｯｸM-PRO"/>
          <w:b/>
          <w:bCs/>
          <w:sz w:val="24"/>
          <w:szCs w:val="24"/>
        </w:rPr>
      </w:pPr>
    </w:p>
    <w:p w14:paraId="29EABFCD" w14:textId="77777777" w:rsidR="00130DC2" w:rsidRDefault="00130DC2">
      <w:pPr>
        <w:widowControl/>
        <w:autoSpaceDE/>
        <w:autoSpaceDN/>
        <w:jc w:val="left"/>
        <w:rPr>
          <w:rFonts w:ascii="HG丸ｺﾞｼｯｸM-PRO" w:hAnsi="HG丸ｺﾞｼｯｸM-PRO"/>
          <w:b/>
          <w:bCs/>
          <w:sz w:val="24"/>
          <w:szCs w:val="24"/>
        </w:rPr>
      </w:pPr>
    </w:p>
    <w:p w14:paraId="265FAF9D" w14:textId="77777777" w:rsidR="00130DC2" w:rsidRDefault="00130DC2">
      <w:pPr>
        <w:widowControl/>
        <w:autoSpaceDE/>
        <w:autoSpaceDN/>
        <w:jc w:val="left"/>
        <w:rPr>
          <w:rFonts w:ascii="HG丸ｺﾞｼｯｸM-PRO" w:hAnsi="HG丸ｺﾞｼｯｸM-PRO"/>
          <w:b/>
          <w:bCs/>
          <w:sz w:val="24"/>
          <w:szCs w:val="24"/>
        </w:rPr>
      </w:pPr>
    </w:p>
    <w:p w14:paraId="33422243" w14:textId="77777777" w:rsidR="00130DC2" w:rsidRDefault="00130DC2">
      <w:pPr>
        <w:widowControl/>
        <w:autoSpaceDE/>
        <w:autoSpaceDN/>
        <w:jc w:val="left"/>
        <w:rPr>
          <w:rFonts w:ascii="HG丸ｺﾞｼｯｸM-PRO" w:hAnsi="HG丸ｺﾞｼｯｸM-PRO"/>
          <w:b/>
          <w:bCs/>
          <w:sz w:val="24"/>
          <w:szCs w:val="24"/>
        </w:rPr>
      </w:pPr>
    </w:p>
    <w:p w14:paraId="444C8A09" w14:textId="77777777" w:rsidR="00130DC2" w:rsidRPr="00130DC2" w:rsidRDefault="00130DC2">
      <w:pPr>
        <w:widowControl/>
        <w:autoSpaceDE/>
        <w:autoSpaceDN/>
        <w:jc w:val="left"/>
        <w:rPr>
          <w:rFonts w:ascii="HG丸ｺﾞｼｯｸM-PRO" w:hAnsi="HG丸ｺﾞｼｯｸM-PRO"/>
          <w:b/>
          <w:bCs/>
          <w:sz w:val="24"/>
          <w:szCs w:val="24"/>
        </w:rPr>
      </w:pPr>
    </w:p>
    <w:p w14:paraId="7B34A05E" w14:textId="77777777" w:rsidR="00130DC2" w:rsidRPr="00130DC2" w:rsidRDefault="00130DC2">
      <w:pPr>
        <w:widowControl/>
        <w:autoSpaceDE/>
        <w:autoSpaceDN/>
        <w:jc w:val="left"/>
        <w:rPr>
          <w:rFonts w:ascii="HG丸ｺﾞｼｯｸM-PRO" w:hAnsi="HG丸ｺﾞｼｯｸM-PRO"/>
          <w:b/>
          <w:bCs/>
          <w:sz w:val="24"/>
          <w:szCs w:val="24"/>
        </w:rPr>
      </w:pPr>
    </w:p>
    <w:p w14:paraId="5E8E6A83" w14:textId="46530D5E" w:rsidR="00130DC2" w:rsidRPr="00130DC2" w:rsidRDefault="00130DC2">
      <w:pPr>
        <w:widowControl/>
        <w:autoSpaceDE/>
        <w:autoSpaceDN/>
        <w:jc w:val="left"/>
        <w:rPr>
          <w:rFonts w:ascii="HG丸ｺﾞｼｯｸM-PRO" w:hAnsi="HG丸ｺﾞｼｯｸM-PRO"/>
          <w:b/>
          <w:bCs/>
          <w:sz w:val="24"/>
          <w:szCs w:val="24"/>
        </w:rPr>
      </w:pPr>
      <w:r w:rsidRPr="00130DC2">
        <w:rPr>
          <w:rFonts w:ascii="HG丸ｺﾞｼｯｸM-PRO" w:hAnsi="HG丸ｺﾞｼｯｸM-PRO"/>
          <w:b/>
          <w:bCs/>
          <w:sz w:val="24"/>
          <w:szCs w:val="24"/>
        </w:rPr>
        <w:br w:type="page"/>
      </w:r>
    </w:p>
    <w:p w14:paraId="17E681F3" w14:textId="77777777" w:rsidR="00130DC2" w:rsidRDefault="00130DC2">
      <w:pPr>
        <w:jc w:val="center"/>
        <w:rPr>
          <w:rFonts w:ascii="HG丸ｺﾞｼｯｸM-PRO" w:hAnsi="HG丸ｺﾞｼｯｸM-PRO"/>
          <w:b/>
          <w:bCs/>
          <w:sz w:val="36"/>
        </w:rPr>
        <w:sectPr w:rsidR="00130DC2" w:rsidSect="00130DC2">
          <w:footerReference w:type="even" r:id="rId7"/>
          <w:footerReference w:type="default" r:id="rId8"/>
          <w:type w:val="continuous"/>
          <w:pgSz w:w="11906" w:h="16838" w:code="9"/>
          <w:pgMar w:top="1418" w:right="1418" w:bottom="1134" w:left="1418" w:header="907" w:footer="340" w:gutter="0"/>
          <w:cols w:space="720"/>
          <w:docGrid w:type="lines" w:linePitch="460"/>
        </w:sectPr>
      </w:pPr>
    </w:p>
    <w:p w14:paraId="456D156F" w14:textId="01D9E1ED" w:rsidR="00E614AC" w:rsidRPr="00155AE2" w:rsidRDefault="00E52D32" w:rsidP="00155AE2">
      <w:pPr>
        <w:spacing w:line="240" w:lineRule="exact"/>
        <w:rPr>
          <w:rFonts w:ascii="HG丸ｺﾞｼｯｸM-PRO" w:hAnsi="HG丸ｺﾞｼｯｸM-PRO"/>
          <w:b/>
          <w:bCs/>
          <w:sz w:val="24"/>
          <w:szCs w:val="24"/>
        </w:rPr>
      </w:pPr>
      <w:r w:rsidRPr="006328DA">
        <w:rPr>
          <w:noProof/>
        </w:rPr>
        <w:lastRenderedPageBreak/>
        <mc:AlternateContent>
          <mc:Choice Requires="wps">
            <w:drawing>
              <wp:anchor distT="0" distB="0" distL="114300" distR="114300" simplePos="0" relativeHeight="78645757" behindDoc="1" locked="0" layoutInCell="1" hidden="0" allowOverlap="1" wp14:anchorId="74E60961" wp14:editId="20FA53AB">
                <wp:simplePos x="0" y="0"/>
                <wp:positionH relativeFrom="column">
                  <wp:posOffset>13970</wp:posOffset>
                </wp:positionH>
                <wp:positionV relativeFrom="paragraph">
                  <wp:posOffset>150178</wp:posOffset>
                </wp:positionV>
                <wp:extent cx="5742305" cy="287655"/>
                <wp:effectExtent l="0" t="0" r="10795" b="17145"/>
                <wp:wrapNone/>
                <wp:docPr id="1026"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44ED9BB4" id="四角形: 角を丸くする 6" o:spid="_x0000_s1026" style="position:absolute;left:0;text-align:left;margin-left:1.1pt;margin-top:11.85pt;width:452.15pt;height:22.65pt;z-index:-42467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EYX53LeAAAABwEAAA8AAABkcnMvZG93bnJldi54bWxMjsFOwzAQRO9I/IO1SNyoTaBpG+JU&#10;UMQJDlAqxNGJt0nUeB3FbhP4epYTnEajGc28fD25TpxwCK0nDdczBQKp8ralWsPu/elqCSJEQ9Z0&#10;nlDDFwZYF+dnucmsH+kNT9tYCx6hkBkNTYx9JmWoGnQmzHyPxNneD85EtkMt7WBGHnedTJRKpTMt&#10;8UNjetw0WB22R6fhZYPhe3o9PI/uMxnnDx/l4+1+ofXlxXR/ByLiFP/K8IvP6FAwU+mPZIPoNCQJ&#10;F1luFiA4Xql0DqLUkK4UyCKX//mLHwAAAP//AwBQSwECLQAUAAYACAAAACEAtoM4kv4AAADhAQAA&#10;EwAAAAAAAAAAAAAAAAAAAAAAW0NvbnRlbnRfVHlwZXNdLnhtbFBLAQItABQABgAIAAAAIQA4/SH/&#10;1gAAAJQBAAALAAAAAAAAAAAAAAAAAC8BAABfcmVscy8ucmVsc1BLAQItABQABgAIAAAAIQD3CJmu&#10;1wEAANcDAAAOAAAAAAAAAAAAAAAAAC4CAABkcnMvZTJvRG9jLnhtbFBLAQItABQABgAIAAAAIQBG&#10;F+dy3gAAAAcBAAAPAAAAAAAAAAAAAAAAADEEAABkcnMvZG93bnJldi54bWxQSwUGAAAAAAQABADz&#10;AAAAPAUAAAAA&#10;" fillcolor="#bfbfbf [2412]" strokecolor="#404040 [2429]"/>
            </w:pict>
          </mc:Fallback>
        </mc:AlternateContent>
      </w:r>
    </w:p>
    <w:p w14:paraId="04DC263C" w14:textId="240C544F" w:rsidR="00E614AC" w:rsidRPr="006328DA" w:rsidRDefault="00E52D32" w:rsidP="00155AE2">
      <w:pPr>
        <w:pStyle w:val="1"/>
        <w:numPr>
          <w:ilvl w:val="0"/>
          <w:numId w:val="0"/>
        </w:numPr>
        <w:spacing w:afterLines="50" w:after="230"/>
        <w:ind w:leftChars="100" w:left="220"/>
      </w:pPr>
      <w:r>
        <w:rPr>
          <w:rFonts w:hint="eastAsia"/>
          <w:noProof/>
          <w:sz w:val="24"/>
          <w:szCs w:val="24"/>
        </w:rPr>
        <mc:AlternateContent>
          <mc:Choice Requires="wps">
            <w:drawing>
              <wp:anchor distT="0" distB="0" distL="114300" distR="114300" simplePos="0" relativeHeight="251678720" behindDoc="1" locked="0" layoutInCell="1" allowOverlap="1" wp14:anchorId="338A426A" wp14:editId="502DD207">
                <wp:simplePos x="0" y="0"/>
                <wp:positionH relativeFrom="column">
                  <wp:posOffset>15240</wp:posOffset>
                </wp:positionH>
                <wp:positionV relativeFrom="paragraph">
                  <wp:posOffset>3175</wp:posOffset>
                </wp:positionV>
                <wp:extent cx="395605" cy="287020"/>
                <wp:effectExtent l="0" t="0" r="4445" b="0"/>
                <wp:wrapNone/>
                <wp:docPr id="472555693" name="正方形/長方形 1"/>
                <wp:cNvGraphicFramePr/>
                <a:graphic xmlns:a="http://schemas.openxmlformats.org/drawingml/2006/main">
                  <a:graphicData uri="http://schemas.microsoft.com/office/word/2010/wordprocessingShape">
                    <wps:wsp>
                      <wps:cNvSpPr/>
                      <wps:spPr>
                        <a:xfrm>
                          <a:off x="0" y="0"/>
                          <a:ext cx="395605" cy="28702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1F4" id="正方形/長方形 1" o:spid="_x0000_s1026" style="position:absolute;left:0;text-align:left;margin-left:1.2pt;margin-top:.25pt;width:31.15pt;height:2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Z5kAIAAJgFAAAOAAAAZHJzL2Uyb0RvYy54bWysVN1P2zAQf5+0/8Hy+0jaUT4qUlSBmCYx&#10;qICJZ+PYJJLt82y3affX72wnKTC2h2kviX0fv7v7+e7OzrdakY1wvgVT0clBSYkwHOrWPFf0+8PV&#10;pxNKfGCmZgqMqOhOeHq++PjhrLNzMYUGVC0cQRDj552taBOCnReF543QzB+AFQaVEpxmAa/uuagd&#10;6xBdq2JalkdFB662DrjwHqWXWUkXCV9KwcOtlF4EoiqKuYX0den7FL/F4ozNnx2zTcv7NNg/ZKFZ&#10;azDoCHXJAiNr1/4GpVvuwIMMBxx0AVK2XKQasJpJ+aaa+4ZZkWpBcrwdafL/D5bfbO7tyiENnfVz&#10;j8dYxVY6Hf+YH9kmsnYjWWIbCEfh59PZUTmjhKNqenJcThOZxd7ZOh++CNAkHirq8C0SRWxz7QMG&#10;RNPBJMbyoNr6qlUqXeL7iwvlyIbhy4XtJLmqtf4GdZYdz8qyfz8U4ytn8XQQI3zqooiSgr0KoEwM&#10;YyAGzLlESbEnIZ3CTolop8ydkKStsexpSmREzkEZ58KEnKNvWC2yePLHXBJgRJYYf8TuAV7XPmDn&#10;LHv76CpSe4/O5d8Sy86jR4oMJozOujXg3gNQWFUfOdsPJGVqIktPUO9WjjjIw+Utv2rxxa+ZDyvm&#10;cJpw7nBDhFv8SAVdRaE/UdKA+/mePNpjk6OWkg6ns6L+x5o5QYn6arD9TyeHh3Gc0+VwdozNR9xL&#10;zdNLjVnrC8A2muAusjwdo31Qw1E60I+4SJYxKqqY4Ri7ojy44XIR8tbAVcTFcpnMcIQtC9fm3vII&#10;HlmNHf2wfWTO9m0fcF5uYJhkNn/T/dk2ehpYrgPINo3Gnteebxz/1MT9qor75eU9We0X6uIXAAAA&#10;//8DAFBLAwQUAAYACAAAACEAWVa2d9gAAAAEAQAADwAAAGRycy9kb3ducmV2LnhtbEyOzU7DMBCE&#10;70i8g7VI3KhDSX+UZlMhqh4BEXgA117iqPE6it0kfXvMCY6jGX3zlfvZdWKkIbSeER4XGQhi7U3L&#10;DcLX5/FhCyJExUZ1ngnhSgH21e1NqQrjJ/6gsY6NSBAOhUKwMfaFlEFbciosfE+cum8/OBVTHBpp&#10;BjUluOvkMsvW0qmW04NVPb1Y0uf64hDeRnN4miar7cFn1/r9VW+PrBHv7+bnHYhIc/wbw69+Uocq&#10;OZ38hU0QHcIyT0OEFYhUrvMNiBNCvtqArEr5X776AQAA//8DAFBLAQItABQABgAIAAAAIQC2gziS&#10;/gAAAOEBAAATAAAAAAAAAAAAAAAAAAAAAABbQ29udGVudF9UeXBlc10ueG1sUEsBAi0AFAAGAAgA&#10;AAAhADj9If/WAAAAlAEAAAsAAAAAAAAAAAAAAAAALwEAAF9yZWxzLy5yZWxzUEsBAi0AFAAGAAgA&#10;AAAhAIKABnmQAgAAmAUAAA4AAAAAAAAAAAAAAAAALgIAAGRycy9lMm9Eb2MueG1sUEsBAi0AFAAG&#10;AAgAAAAhAFlWtnfYAAAABAEAAA8AAAAAAAAAAAAAAAAA6gQAAGRycy9kb3ducmV2LnhtbFBLBQYA&#10;AAAABAAEAPMAAADvBQAAAAA=&#10;" fillcolor="#404040 [2429]" stroked="f" strokeweight="2pt"/>
            </w:pict>
          </mc:Fallback>
        </mc:AlternateContent>
      </w:r>
      <w:r w:rsidR="00653611" w:rsidRPr="00155AE2">
        <w:rPr>
          <w:rFonts w:hint="eastAsia"/>
          <w:color w:val="FFFFFF" w:themeColor="background1"/>
        </w:rPr>
        <w:t>１</w:t>
      </w:r>
      <w:r w:rsidR="00653611" w:rsidRPr="006328DA">
        <w:rPr>
          <w:rFonts w:hint="eastAsia"/>
        </w:rPr>
        <w:t xml:space="preserve">　</w:t>
      </w:r>
      <w:r w:rsidR="00255DC7">
        <w:rPr>
          <w:rFonts w:hint="eastAsia"/>
        </w:rPr>
        <w:t>はじめに</w:t>
      </w:r>
    </w:p>
    <w:p w14:paraId="5BAF1630" w14:textId="2B33FD9D" w:rsidR="00255DC7" w:rsidRPr="007D0A25" w:rsidRDefault="00255DC7" w:rsidP="00255DC7">
      <w:pPr>
        <w:pStyle w:val="2"/>
        <w:ind w:leftChars="100" w:left="220"/>
        <w:rPr>
          <w:b/>
          <w:bCs/>
          <w:sz w:val="24"/>
          <w:szCs w:val="24"/>
        </w:rPr>
      </w:pPr>
      <w:r w:rsidRPr="007D0A25">
        <w:rPr>
          <w:rFonts w:hint="eastAsia"/>
          <w:b/>
          <w:bCs/>
          <w:sz w:val="24"/>
          <w:szCs w:val="24"/>
        </w:rPr>
        <w:t xml:space="preserve">　</w:t>
      </w:r>
      <w:r>
        <w:rPr>
          <w:rFonts w:hint="eastAsia"/>
          <w:b/>
          <w:bCs/>
          <w:sz w:val="24"/>
          <w:szCs w:val="24"/>
        </w:rPr>
        <w:t>計画策定の背景</w:t>
      </w:r>
    </w:p>
    <w:p w14:paraId="0384B182" w14:textId="4951D826" w:rsidR="00A25B65" w:rsidRPr="00BC604A" w:rsidRDefault="00A25B65" w:rsidP="00A25B65">
      <w:pPr>
        <w:ind w:leftChars="250" w:left="550" w:firstLineChars="100" w:firstLine="220"/>
        <w:rPr>
          <w:rFonts w:ascii="HG丸ｺﾞｼｯｸM-PRO" w:hAnsi="HG丸ｺﾞｼｯｸM-PRO"/>
          <w:szCs w:val="22"/>
        </w:rPr>
      </w:pPr>
      <w:r w:rsidRPr="00A25B65">
        <w:rPr>
          <w:rFonts w:ascii="HG丸ｺﾞｼｯｸM-PRO" w:hAnsi="HG丸ｺﾞｼｯｸM-PRO" w:hint="eastAsia"/>
          <w:szCs w:val="22"/>
        </w:rPr>
        <w:t>本市においては、平成</w:t>
      </w:r>
      <w:r w:rsidRPr="00A25B65">
        <w:rPr>
          <w:rFonts w:ascii="HG丸ｺﾞｼｯｸM-PRO" w:hAnsi="HG丸ｺﾞｼｯｸM-PRO"/>
          <w:szCs w:val="22"/>
        </w:rPr>
        <w:t>19（2007）年３月に、誰もが安心してともに暮らせるまちを</w:t>
      </w:r>
      <w:r w:rsidRPr="00BC604A">
        <w:rPr>
          <w:rFonts w:ascii="HG丸ｺﾞｼｯｸM-PRO" w:hAnsi="HG丸ｺﾞｼｯｸM-PRO"/>
          <w:szCs w:val="22"/>
        </w:rPr>
        <w:t>めざして、富山市地域福祉計画（「富山市ささえあいプラン」）を策定し、「</w:t>
      </w:r>
      <w:r w:rsidRPr="00BC604A">
        <w:rPr>
          <w:rFonts w:ascii="HG丸ｺﾞｼｯｸM-PRO" w:hAnsi="HG丸ｺﾞｼｯｸM-PRO" w:hint="eastAsia"/>
          <w:szCs w:val="22"/>
        </w:rPr>
        <w:t>ささえあいの仕組みづくり</w:t>
      </w:r>
      <w:r w:rsidRPr="00BC604A">
        <w:rPr>
          <w:rFonts w:ascii="HG丸ｺﾞｼｯｸM-PRO" w:hAnsi="HG丸ｺﾞｼｯｸM-PRO"/>
          <w:szCs w:val="22"/>
        </w:rPr>
        <w:t>」</w:t>
      </w:r>
      <w:r w:rsidRPr="00BC604A">
        <w:rPr>
          <w:rFonts w:ascii="HG丸ｺﾞｼｯｸM-PRO" w:hAnsi="HG丸ｺﾞｼｯｸM-PRO" w:hint="eastAsia"/>
          <w:szCs w:val="22"/>
        </w:rPr>
        <w:t>、</w:t>
      </w:r>
      <w:r w:rsidRPr="00BC604A">
        <w:rPr>
          <w:rFonts w:ascii="HG丸ｺﾞｼｯｸM-PRO" w:hAnsi="HG丸ｺﾞｼｯｸM-PRO"/>
          <w:szCs w:val="22"/>
        </w:rPr>
        <w:t>「</w:t>
      </w:r>
      <w:r w:rsidRPr="00BC604A">
        <w:rPr>
          <w:rFonts w:ascii="HG丸ｺﾞｼｯｸM-PRO" w:hAnsi="HG丸ｺﾞｼｯｸM-PRO" w:hint="eastAsia"/>
          <w:szCs w:val="22"/>
        </w:rPr>
        <w:t>新しい福祉のまちの創造</w:t>
      </w:r>
      <w:r w:rsidRPr="00BC604A">
        <w:rPr>
          <w:rFonts w:ascii="HG丸ｺﾞｼｯｸM-PRO" w:hAnsi="HG丸ｺﾞｼｯｸM-PRO"/>
          <w:szCs w:val="22"/>
        </w:rPr>
        <w:t>」、「</w:t>
      </w:r>
      <w:r w:rsidRPr="00BC604A">
        <w:rPr>
          <w:rFonts w:ascii="HG丸ｺﾞｼｯｸM-PRO" w:hAnsi="HG丸ｺﾞｼｯｸM-PRO" w:hint="eastAsia"/>
          <w:szCs w:val="22"/>
        </w:rPr>
        <w:t>適切なサービスの利用</w:t>
      </w:r>
      <w:r w:rsidRPr="00BC604A">
        <w:rPr>
          <w:rFonts w:ascii="HG丸ｺﾞｼｯｸM-PRO" w:hAnsi="HG丸ｺﾞｼｯｸM-PRO"/>
          <w:szCs w:val="22"/>
        </w:rPr>
        <w:t>」</w:t>
      </w:r>
      <w:r w:rsidRPr="00BC604A">
        <w:rPr>
          <w:rFonts w:ascii="HG丸ｺﾞｼｯｸM-PRO" w:hAnsi="HG丸ｺﾞｼｯｸM-PRO" w:hint="eastAsia"/>
          <w:szCs w:val="22"/>
        </w:rPr>
        <w:t>の３</w:t>
      </w:r>
      <w:r w:rsidRPr="00BC604A">
        <w:rPr>
          <w:rFonts w:ascii="HG丸ｺﾞｼｯｸM-PRO" w:hAnsi="HG丸ｺﾞｼｯｸM-PRO"/>
          <w:szCs w:val="22"/>
        </w:rPr>
        <w:t>つの</w:t>
      </w:r>
      <w:r w:rsidRPr="00BC604A">
        <w:rPr>
          <w:rFonts w:ascii="HG丸ｺﾞｼｯｸM-PRO" w:hAnsi="HG丸ｺﾞｼｯｸM-PRO" w:hint="eastAsia"/>
          <w:szCs w:val="22"/>
        </w:rPr>
        <w:t>基本目標</w:t>
      </w:r>
      <w:r w:rsidRPr="00BC604A">
        <w:rPr>
          <w:rFonts w:ascii="HG丸ｺﾞｼｯｸM-PRO" w:hAnsi="HG丸ｺﾞｼｯｸM-PRO"/>
          <w:szCs w:val="22"/>
        </w:rPr>
        <w:t>を掲げ、</w:t>
      </w:r>
      <w:r w:rsidR="00741BA7" w:rsidRPr="00BC604A">
        <w:rPr>
          <w:rFonts w:ascii="HG丸ｺﾞｼｯｸM-PRO" w:hAnsi="HG丸ｺﾞｼｯｸM-PRO" w:hint="eastAsia"/>
          <w:szCs w:val="22"/>
        </w:rPr>
        <w:t>高齢者福祉施策や障害者福祉施策、子育て支援</w:t>
      </w:r>
      <w:r w:rsidRPr="00BC604A">
        <w:rPr>
          <w:rFonts w:ascii="HG丸ｺﾞｼｯｸM-PRO" w:hAnsi="HG丸ｺﾞｼｯｸM-PRO"/>
          <w:szCs w:val="22"/>
        </w:rPr>
        <w:t>、</w:t>
      </w:r>
      <w:r w:rsidRPr="00BC604A">
        <w:rPr>
          <w:rFonts w:ascii="HG丸ｺﾞｼｯｸM-PRO" w:hAnsi="HG丸ｺﾞｼｯｸM-PRO" w:hint="eastAsia"/>
          <w:szCs w:val="22"/>
        </w:rPr>
        <w:t>健康づくりなど</w:t>
      </w:r>
      <w:r w:rsidRPr="00BC604A">
        <w:rPr>
          <w:rFonts w:ascii="HG丸ｺﾞｼｯｸM-PRO" w:hAnsi="HG丸ｺﾞｼｯｸM-PRO"/>
          <w:szCs w:val="22"/>
        </w:rPr>
        <w:t>の分野ごと</w:t>
      </w:r>
      <w:r w:rsidRPr="00BC604A">
        <w:rPr>
          <w:rFonts w:ascii="HG丸ｺﾞｼｯｸM-PRO" w:hAnsi="HG丸ｺﾞｼｯｸM-PRO" w:hint="eastAsia"/>
          <w:szCs w:val="22"/>
        </w:rPr>
        <w:t>の</w:t>
      </w:r>
      <w:r w:rsidRPr="00BC604A">
        <w:rPr>
          <w:rFonts w:ascii="HG丸ｺﾞｼｯｸM-PRO" w:hAnsi="HG丸ｺﾞｼｯｸM-PRO"/>
          <w:szCs w:val="22"/>
        </w:rPr>
        <w:t>個別計画等</w:t>
      </w:r>
      <w:r w:rsidRPr="00BC604A">
        <w:rPr>
          <w:rFonts w:ascii="HG丸ｺﾞｼｯｸM-PRO" w:hAnsi="HG丸ｺﾞｼｯｸM-PRO" w:hint="eastAsia"/>
          <w:szCs w:val="22"/>
        </w:rPr>
        <w:t>と連携を図り</w:t>
      </w:r>
      <w:r w:rsidRPr="00BC604A">
        <w:rPr>
          <w:rFonts w:ascii="HG丸ｺﾞｼｯｸM-PRO" w:hAnsi="HG丸ｺﾞｼｯｸM-PRO"/>
          <w:szCs w:val="22"/>
        </w:rPr>
        <w:t>、地域福祉施策を展開してきました。</w:t>
      </w:r>
    </w:p>
    <w:p w14:paraId="4EF7C61D" w14:textId="2A7F63F0" w:rsidR="001A1BDB" w:rsidRPr="00BC604A" w:rsidRDefault="001A1BDB" w:rsidP="001A1BDB">
      <w:pPr>
        <w:ind w:leftChars="250" w:left="550" w:firstLineChars="100" w:firstLine="220"/>
        <w:rPr>
          <w:rFonts w:ascii="HG丸ｺﾞｼｯｸM-PRO" w:hAnsi="HG丸ｺﾞｼｯｸM-PRO"/>
          <w:szCs w:val="22"/>
        </w:rPr>
      </w:pPr>
      <w:r w:rsidRPr="00BC604A">
        <w:rPr>
          <w:rFonts w:ascii="HG丸ｺﾞｼｯｸM-PRO" w:hAnsi="HG丸ｺﾞｼｯｸM-PRO" w:hint="eastAsia"/>
          <w:szCs w:val="22"/>
        </w:rPr>
        <w:t>平成</w:t>
      </w:r>
      <w:r w:rsidRPr="00BC604A">
        <w:rPr>
          <w:rFonts w:ascii="HG丸ｺﾞｼｯｸM-PRO" w:hAnsi="HG丸ｺﾞｼｯｸM-PRO"/>
          <w:szCs w:val="22"/>
        </w:rPr>
        <w:t>31（2019）年３月</w:t>
      </w:r>
      <w:r w:rsidRPr="00BC604A">
        <w:rPr>
          <w:rFonts w:ascii="HG丸ｺﾞｼｯｸM-PRO" w:hAnsi="HG丸ｺﾞｼｯｸM-PRO" w:hint="eastAsia"/>
          <w:szCs w:val="22"/>
        </w:rPr>
        <w:t>には</w:t>
      </w:r>
      <w:r w:rsidRPr="00BC604A">
        <w:rPr>
          <w:rFonts w:ascii="HG丸ｺﾞｼｯｸM-PRO" w:hAnsi="HG丸ｺﾞｼｯｸM-PRO"/>
          <w:szCs w:val="22"/>
        </w:rPr>
        <w:t>、新たに５年を１期とした富山市地域福祉計画（以下「前計画」といいます。）を策定し、</w:t>
      </w:r>
      <w:r w:rsidRPr="00BC604A">
        <w:rPr>
          <w:rFonts w:ascii="HG丸ｺﾞｼｯｸM-PRO" w:hAnsi="HG丸ｺﾞｼｯｸM-PRO" w:hint="eastAsia"/>
          <w:szCs w:val="22"/>
        </w:rPr>
        <w:t>誰もが住み慣れた地域で安心して暮らし続けられるまちをめざし</w:t>
      </w:r>
      <w:r w:rsidRPr="00BC604A">
        <w:rPr>
          <w:rFonts w:ascii="HG丸ｺﾞｼｯｸM-PRO" w:hAnsi="HG丸ｺﾞｼｯｸM-PRO"/>
          <w:szCs w:val="22"/>
        </w:rPr>
        <w:t>、協働して支え合う仕組み</w:t>
      </w:r>
      <w:r w:rsidR="00936BF6" w:rsidRPr="00BC604A">
        <w:rPr>
          <w:rFonts w:ascii="HG丸ｺﾞｼｯｸM-PRO" w:hAnsi="HG丸ｺﾞｼｯｸM-PRO" w:hint="eastAsia"/>
          <w:szCs w:val="22"/>
        </w:rPr>
        <w:t>の構築に向け</w:t>
      </w:r>
      <w:r w:rsidRPr="00BC604A">
        <w:rPr>
          <w:rFonts w:ascii="HG丸ｺﾞｼｯｸM-PRO" w:hAnsi="HG丸ｺﾞｼｯｸM-PRO"/>
          <w:szCs w:val="22"/>
        </w:rPr>
        <w:t>、各種施策を推進してきました。</w:t>
      </w:r>
    </w:p>
    <w:p w14:paraId="149A8658" w14:textId="0BDE2888" w:rsidR="00A25B65" w:rsidRPr="00BC604A" w:rsidRDefault="001A1BDB" w:rsidP="00A25B65">
      <w:pPr>
        <w:ind w:leftChars="250" w:left="550" w:firstLineChars="100" w:firstLine="220"/>
        <w:rPr>
          <w:rFonts w:ascii="HG丸ｺﾞｼｯｸM-PRO" w:hAnsi="HG丸ｺﾞｼｯｸM-PRO"/>
          <w:szCs w:val="22"/>
        </w:rPr>
      </w:pPr>
      <w:r w:rsidRPr="00BC604A">
        <w:rPr>
          <w:rFonts w:ascii="HG丸ｺﾞｼｯｸM-PRO" w:hAnsi="HG丸ｺﾞｼｯｸM-PRO" w:hint="eastAsia"/>
          <w:szCs w:val="22"/>
        </w:rPr>
        <w:t>こうした中においても</w:t>
      </w:r>
      <w:r w:rsidR="00A25B65" w:rsidRPr="00BC604A">
        <w:rPr>
          <w:rFonts w:ascii="HG丸ｺﾞｼｯｸM-PRO" w:hAnsi="HG丸ｺﾞｼｯｸM-PRO" w:hint="eastAsia"/>
          <w:szCs w:val="22"/>
        </w:rPr>
        <w:t>、人口減少・高齢化社会の進展などに</w:t>
      </w:r>
      <w:r w:rsidRPr="00BC604A">
        <w:rPr>
          <w:rFonts w:ascii="HG丸ｺﾞｼｯｸM-PRO" w:hAnsi="HG丸ｺﾞｼｯｸM-PRO" w:hint="eastAsia"/>
          <w:szCs w:val="22"/>
        </w:rPr>
        <w:t>より</w:t>
      </w:r>
      <w:r w:rsidR="00A25B65" w:rsidRPr="00BC604A">
        <w:rPr>
          <w:rFonts w:ascii="HG丸ｺﾞｼｯｸM-PRO" w:hAnsi="HG丸ｺﾞｼｯｸM-PRO" w:hint="eastAsia"/>
          <w:szCs w:val="22"/>
        </w:rPr>
        <w:t>、地域社会においては様々な問題が生じています。家族や近所の関係の希薄化、ひとり暮らしの高齢者や高</w:t>
      </w:r>
      <w:r w:rsidR="00A25B65" w:rsidRPr="00870B66">
        <w:rPr>
          <w:rFonts w:ascii="HG丸ｺﾞｼｯｸM-PRO" w:hAnsi="HG丸ｺﾞｼｯｸM-PRO" w:hint="eastAsia"/>
          <w:szCs w:val="22"/>
        </w:rPr>
        <w:t>齢者のみの世帯の増加と孤立化、介護や育児などによる家族の負担増などの</w:t>
      </w:r>
      <w:r w:rsidR="002029A6" w:rsidRPr="00870B66">
        <w:rPr>
          <w:rFonts w:ascii="HG丸ｺﾞｼｯｸM-PRO" w:hAnsi="HG丸ｺﾞｼｯｸM-PRO" w:hint="eastAsia"/>
          <w:szCs w:val="22"/>
        </w:rPr>
        <w:t>複雑・複合化</w:t>
      </w:r>
      <w:r w:rsidR="00A25B65" w:rsidRPr="00870B66">
        <w:rPr>
          <w:rFonts w:ascii="HG丸ｺﾞｼｯｸM-PRO" w:hAnsi="HG丸ｺﾞｼｯｸM-PRO" w:hint="eastAsia"/>
          <w:szCs w:val="22"/>
        </w:rPr>
        <w:t>した問題、ひきこもりやヤングケアラーなどの制度の狭間にある問題の顕在化、高齢者や子どもへの虐待の危険性の増大、</w:t>
      </w:r>
      <w:r w:rsidR="002029A6" w:rsidRPr="00870B66">
        <w:rPr>
          <w:rFonts w:ascii="HG丸ｺﾞｼｯｸM-PRO" w:hAnsi="HG丸ｺﾞｼｯｸM-PRO" w:hint="eastAsia"/>
          <w:szCs w:val="22"/>
        </w:rPr>
        <w:t>再犯者率の高止まり、</w:t>
      </w:r>
      <w:r w:rsidR="00A25B65" w:rsidRPr="00870B66">
        <w:rPr>
          <w:rFonts w:ascii="HG丸ｺﾞｼｯｸM-PRO" w:hAnsi="HG丸ｺﾞｼｯｸM-PRO" w:hint="eastAsia"/>
          <w:szCs w:val="22"/>
        </w:rPr>
        <w:t>障害のある人への差別の解</w:t>
      </w:r>
      <w:r w:rsidR="00A25B65" w:rsidRPr="00BC604A">
        <w:rPr>
          <w:rFonts w:ascii="HG丸ｺﾞｼｯｸM-PRO" w:hAnsi="HG丸ｺﾞｼｯｸM-PRO" w:hint="eastAsia"/>
          <w:szCs w:val="22"/>
        </w:rPr>
        <w:t>消と合理的配慮の提供などへの対応が課題となっています。</w:t>
      </w:r>
    </w:p>
    <w:p w14:paraId="0ACE4DAE" w14:textId="7D14DFFA" w:rsidR="00A25B65" w:rsidRPr="00BC604A" w:rsidRDefault="001A1BDB" w:rsidP="00A25B65">
      <w:pPr>
        <w:ind w:leftChars="250" w:left="550" w:firstLineChars="100" w:firstLine="220"/>
        <w:rPr>
          <w:rFonts w:ascii="HG丸ｺﾞｼｯｸM-PRO" w:hAnsi="HG丸ｺﾞｼｯｸM-PRO"/>
          <w:szCs w:val="22"/>
        </w:rPr>
      </w:pPr>
      <w:r w:rsidRPr="00BC604A">
        <w:rPr>
          <w:rFonts w:ascii="HG丸ｺﾞｼｯｸM-PRO" w:hAnsi="HG丸ｺﾞｼｯｸM-PRO" w:hint="eastAsia"/>
          <w:szCs w:val="22"/>
        </w:rPr>
        <w:t>こうした地域社会にお</w:t>
      </w:r>
      <w:r w:rsidR="00936BF6" w:rsidRPr="00BC604A">
        <w:rPr>
          <w:rFonts w:ascii="HG丸ｺﾞｼｯｸM-PRO" w:hAnsi="HG丸ｺﾞｼｯｸM-PRO" w:hint="eastAsia"/>
          <w:szCs w:val="22"/>
        </w:rPr>
        <w:t>ける</w:t>
      </w:r>
      <w:r w:rsidRPr="00BC604A">
        <w:rPr>
          <w:rFonts w:ascii="HG丸ｺﾞｼｯｸM-PRO" w:hAnsi="HG丸ｺﾞｼｯｸM-PRO" w:hint="eastAsia"/>
          <w:szCs w:val="22"/>
        </w:rPr>
        <w:t>様々な問題に対応するため、</w:t>
      </w:r>
      <w:r w:rsidR="00A25B65" w:rsidRPr="00BC604A">
        <w:rPr>
          <w:rFonts w:ascii="HG丸ｺﾞｼｯｸM-PRO" w:hAnsi="HG丸ｺﾞｼｯｸM-PRO" w:hint="eastAsia"/>
          <w:szCs w:val="22"/>
        </w:rPr>
        <w:t>令和４（</w:t>
      </w:r>
      <w:r w:rsidR="00A25B65" w:rsidRPr="00BC604A">
        <w:rPr>
          <w:rFonts w:ascii="HG丸ｺﾞｼｯｸM-PRO" w:hAnsi="HG丸ｺﾞｼｯｸM-PRO"/>
          <w:szCs w:val="22"/>
        </w:rPr>
        <w:t>2022）年４月には、富山市重層的支援体制整備事業実施計画を策定し、誰一人取り残さない地域共生社会の実現のため持続可能な支援体制の構築をめざし、定期的に見直しを行いながら事業の推進を図っています。</w:t>
      </w:r>
    </w:p>
    <w:p w14:paraId="1622DE23" w14:textId="14199F36" w:rsidR="00D17914" w:rsidRPr="00BC604A" w:rsidRDefault="00936BF6" w:rsidP="00A25B65">
      <w:pPr>
        <w:ind w:leftChars="250" w:left="550" w:firstLineChars="100" w:firstLine="220"/>
        <w:rPr>
          <w:rFonts w:ascii="HG丸ｺﾞｼｯｸM-PRO" w:hAnsi="HG丸ｺﾞｼｯｸM-PRO"/>
          <w:szCs w:val="22"/>
        </w:rPr>
      </w:pPr>
      <w:r w:rsidRPr="00BC604A">
        <w:rPr>
          <w:rFonts w:ascii="HG丸ｺﾞｼｯｸM-PRO" w:hAnsi="HG丸ｺﾞｼｯｸM-PRO" w:hint="eastAsia"/>
          <w:szCs w:val="22"/>
        </w:rPr>
        <w:t>以上のような</w:t>
      </w:r>
      <w:r w:rsidR="00A25B65" w:rsidRPr="00BC604A">
        <w:rPr>
          <w:rFonts w:ascii="HG丸ｺﾞｼｯｸM-PRO" w:hAnsi="HG丸ｺﾞｼｯｸM-PRO" w:hint="eastAsia"/>
          <w:szCs w:val="22"/>
        </w:rPr>
        <w:t>経過を踏まえ、</w:t>
      </w:r>
      <w:r w:rsidR="001A1BDB" w:rsidRPr="00BC604A">
        <w:rPr>
          <w:rFonts w:ascii="HG丸ｺﾞｼｯｸM-PRO" w:hAnsi="HG丸ｺﾞｼｯｸM-PRO" w:hint="eastAsia"/>
          <w:szCs w:val="22"/>
        </w:rPr>
        <w:t>令和６年度から５年間の新たな「富山市地域福祉計画</w:t>
      </w:r>
      <w:r w:rsidR="001A1BDB" w:rsidRPr="00BC604A">
        <w:rPr>
          <w:rFonts w:ascii="HG丸ｺﾞｼｯｸM-PRO" w:hAnsi="HG丸ｺﾞｼｯｸM-PRO"/>
          <w:szCs w:val="22"/>
        </w:rPr>
        <w:t>」を策定し</w:t>
      </w:r>
      <w:r w:rsidR="001A1BDB" w:rsidRPr="00BC604A">
        <w:rPr>
          <w:rFonts w:ascii="HG丸ｺﾞｼｯｸM-PRO" w:hAnsi="HG丸ｺﾞｼｯｸM-PRO" w:hint="eastAsia"/>
          <w:szCs w:val="22"/>
        </w:rPr>
        <w:t>、</w:t>
      </w:r>
      <w:r w:rsidR="00A25B65" w:rsidRPr="00BC604A">
        <w:rPr>
          <w:rFonts w:ascii="HG丸ｺﾞｼｯｸM-PRO" w:hAnsi="HG丸ｺﾞｼｯｸM-PRO" w:hint="eastAsia"/>
          <w:szCs w:val="22"/>
        </w:rPr>
        <w:t>引き続き、地域福祉施策を総合的かつ計画的に推進</w:t>
      </w:r>
      <w:r w:rsidR="001A1BDB" w:rsidRPr="00BC604A">
        <w:rPr>
          <w:rFonts w:ascii="HG丸ｺﾞｼｯｸM-PRO" w:hAnsi="HG丸ｺﾞｼｯｸM-PRO" w:hint="eastAsia"/>
          <w:szCs w:val="22"/>
        </w:rPr>
        <w:t>していき</w:t>
      </w:r>
      <w:r w:rsidR="00A25B65" w:rsidRPr="00BC604A">
        <w:rPr>
          <w:rFonts w:ascii="HG丸ｺﾞｼｯｸM-PRO" w:hAnsi="HG丸ｺﾞｼｯｸM-PRO"/>
          <w:szCs w:val="22"/>
        </w:rPr>
        <w:t>ます</w:t>
      </w:r>
      <w:r w:rsidR="00F6630A" w:rsidRPr="00BC604A">
        <w:rPr>
          <w:rFonts w:ascii="HG丸ｺﾞｼｯｸM-PRO" w:hAnsi="HG丸ｺﾞｼｯｸM-PRO" w:hint="eastAsia"/>
          <w:szCs w:val="22"/>
        </w:rPr>
        <w:t>。</w:t>
      </w:r>
    </w:p>
    <w:p w14:paraId="6FA03C2A" w14:textId="77777777" w:rsidR="001A1BDB" w:rsidRDefault="001A1BDB" w:rsidP="001A1BDB">
      <w:pPr>
        <w:rPr>
          <w:rFonts w:ascii="HG丸ｺﾞｼｯｸM-PRO" w:hAnsi="HG丸ｺﾞｼｯｸM-PRO"/>
          <w:szCs w:val="22"/>
        </w:rPr>
      </w:pPr>
    </w:p>
    <w:p w14:paraId="012D54C3" w14:textId="43196DEB" w:rsidR="001A1BDB" w:rsidRDefault="001A1BDB">
      <w:pPr>
        <w:widowControl/>
        <w:autoSpaceDE/>
        <w:autoSpaceDN/>
        <w:jc w:val="left"/>
        <w:rPr>
          <w:rFonts w:ascii="HG丸ｺﾞｼｯｸM-PRO" w:hAnsi="HG丸ｺﾞｼｯｸM-PRO"/>
          <w:szCs w:val="22"/>
        </w:rPr>
      </w:pPr>
      <w:r>
        <w:rPr>
          <w:rFonts w:ascii="HG丸ｺﾞｼｯｸM-PRO" w:hAnsi="HG丸ｺﾞｼｯｸM-PRO"/>
          <w:szCs w:val="22"/>
        </w:rPr>
        <w:br w:type="page"/>
      </w:r>
    </w:p>
    <w:p w14:paraId="419AA93D" w14:textId="77777777" w:rsidR="001A1BDB" w:rsidRDefault="001A1BDB" w:rsidP="001A1BDB">
      <w:pPr>
        <w:spacing w:line="240" w:lineRule="exact"/>
        <w:rPr>
          <w:rFonts w:ascii="HG丸ｺﾞｼｯｸM-PRO" w:hAnsi="HG丸ｺﾞｼｯｸM-PRO"/>
          <w:sz w:val="24"/>
          <w:szCs w:val="24"/>
        </w:rPr>
      </w:pPr>
    </w:p>
    <w:p w14:paraId="6940D0D7" w14:textId="00ABEED4" w:rsidR="001F3E19" w:rsidRPr="00BC604A" w:rsidRDefault="001F3E19" w:rsidP="001F3E19">
      <w:pPr>
        <w:widowControl/>
        <w:autoSpaceDE/>
        <w:autoSpaceDN/>
        <w:ind w:leftChars="250" w:left="550"/>
        <w:rPr>
          <w:rFonts w:asciiTheme="majorEastAsia" w:eastAsiaTheme="majorEastAsia" w:hAnsiTheme="majorEastAsia"/>
          <w:sz w:val="20"/>
        </w:rPr>
      </w:pPr>
      <w:r w:rsidRPr="00BC604A">
        <w:rPr>
          <w:rFonts w:asciiTheme="majorEastAsia" w:eastAsiaTheme="majorEastAsia" w:hAnsiTheme="majorEastAsia" w:hint="eastAsia"/>
          <w:sz w:val="20"/>
        </w:rPr>
        <w:t>図表１－１　地域福祉に関する法整備等の経過</w:t>
      </w:r>
    </w:p>
    <w:tbl>
      <w:tblPr>
        <w:tblStyle w:val="af4"/>
        <w:tblW w:w="0" w:type="auto"/>
        <w:tblInd w:w="562" w:type="dxa"/>
        <w:tblLook w:val="04A0" w:firstRow="1" w:lastRow="0" w:firstColumn="1" w:lastColumn="0" w:noHBand="0" w:noVBand="1"/>
      </w:tblPr>
      <w:tblGrid>
        <w:gridCol w:w="1843"/>
        <w:gridCol w:w="6655"/>
      </w:tblGrid>
      <w:tr w:rsidR="00BC604A" w:rsidRPr="00BC604A" w14:paraId="34FA7462" w14:textId="77777777" w:rsidTr="001F3E19">
        <w:tc>
          <w:tcPr>
            <w:tcW w:w="1843" w:type="dxa"/>
          </w:tcPr>
          <w:p w14:paraId="4998EEA1" w14:textId="77777777"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年</w:t>
            </w:r>
          </w:p>
        </w:tc>
        <w:tc>
          <w:tcPr>
            <w:tcW w:w="6655" w:type="dxa"/>
          </w:tcPr>
          <w:p w14:paraId="0B075FFF" w14:textId="24EF5CF1" w:rsidR="001F3E19" w:rsidRPr="00BC604A" w:rsidRDefault="00690531"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動向</w:t>
            </w:r>
          </w:p>
        </w:tc>
      </w:tr>
      <w:tr w:rsidR="00BC604A" w:rsidRPr="00BC604A" w14:paraId="46C99EC7" w14:textId="77777777" w:rsidTr="001F3E19">
        <w:tc>
          <w:tcPr>
            <w:tcW w:w="1843" w:type="dxa"/>
            <w:vAlign w:val="center"/>
          </w:tcPr>
          <w:p w14:paraId="074F96AB" w14:textId="29CDCEA8"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平成1</w:t>
            </w:r>
            <w:r w:rsidRPr="00BC604A">
              <w:rPr>
                <w:rFonts w:asciiTheme="majorEastAsia" w:eastAsiaTheme="majorEastAsia" w:hAnsiTheme="majorEastAsia"/>
                <w:bCs/>
                <w:sz w:val="20"/>
              </w:rPr>
              <w:t>2(2000)</w:t>
            </w:r>
            <w:r w:rsidRPr="00BC604A">
              <w:rPr>
                <w:rFonts w:asciiTheme="majorEastAsia" w:eastAsiaTheme="majorEastAsia" w:hAnsiTheme="majorEastAsia" w:hint="eastAsia"/>
                <w:bCs/>
                <w:sz w:val="20"/>
              </w:rPr>
              <w:t>年</w:t>
            </w:r>
          </w:p>
        </w:tc>
        <w:tc>
          <w:tcPr>
            <w:tcW w:w="6655" w:type="dxa"/>
          </w:tcPr>
          <w:p w14:paraId="1353C10A" w14:textId="77777777"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・「社会福祉事業法」が「社会福祉法」に改正</w:t>
            </w:r>
          </w:p>
          <w:p w14:paraId="0F2168D7" w14:textId="1838A517"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※「地域福祉の推進」が基本理念</w:t>
            </w:r>
            <w:r w:rsidR="00690531" w:rsidRPr="00BC604A">
              <w:rPr>
                <w:rFonts w:asciiTheme="minorEastAsia" w:eastAsiaTheme="minorEastAsia" w:hAnsiTheme="minorEastAsia" w:hint="eastAsia"/>
                <w:bCs/>
                <w:sz w:val="20"/>
              </w:rPr>
              <w:t>の１つ</w:t>
            </w:r>
            <w:r w:rsidRPr="00BC604A">
              <w:rPr>
                <w:rFonts w:asciiTheme="minorEastAsia" w:eastAsiaTheme="minorEastAsia" w:hAnsiTheme="minorEastAsia" w:hint="eastAsia"/>
                <w:bCs/>
                <w:sz w:val="20"/>
              </w:rPr>
              <w:t>に掲げられる</w:t>
            </w:r>
          </w:p>
          <w:p w14:paraId="0FBFA92B" w14:textId="1A8B37AB"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・介護保険制度</w:t>
            </w:r>
            <w:r w:rsidR="00690531" w:rsidRPr="00BC604A">
              <w:rPr>
                <w:rFonts w:asciiTheme="majorEastAsia" w:eastAsiaTheme="majorEastAsia" w:hAnsiTheme="majorEastAsia" w:hint="eastAsia"/>
                <w:bCs/>
                <w:sz w:val="20"/>
              </w:rPr>
              <w:t>の</w:t>
            </w:r>
            <w:r w:rsidRPr="00BC604A">
              <w:rPr>
                <w:rFonts w:asciiTheme="majorEastAsia" w:eastAsiaTheme="majorEastAsia" w:hAnsiTheme="majorEastAsia" w:hint="eastAsia"/>
                <w:bCs/>
                <w:sz w:val="20"/>
              </w:rPr>
              <w:t>開始</w:t>
            </w:r>
          </w:p>
        </w:tc>
      </w:tr>
      <w:tr w:rsidR="00BC604A" w:rsidRPr="00BC604A" w14:paraId="4E764DF3" w14:textId="77777777" w:rsidTr="001F3E19">
        <w:tc>
          <w:tcPr>
            <w:tcW w:w="1843" w:type="dxa"/>
            <w:vAlign w:val="center"/>
          </w:tcPr>
          <w:p w14:paraId="3FDD0F0F" w14:textId="05A30AA7"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平成1</w:t>
            </w:r>
            <w:r w:rsidRPr="00BC604A">
              <w:rPr>
                <w:rFonts w:asciiTheme="majorEastAsia" w:eastAsiaTheme="majorEastAsia" w:hAnsiTheme="majorEastAsia"/>
                <w:bCs/>
                <w:sz w:val="20"/>
              </w:rPr>
              <w:t>8(2006)</w:t>
            </w:r>
            <w:r w:rsidRPr="00BC604A">
              <w:rPr>
                <w:rFonts w:asciiTheme="majorEastAsia" w:eastAsiaTheme="majorEastAsia" w:hAnsiTheme="majorEastAsia" w:hint="eastAsia"/>
                <w:bCs/>
                <w:sz w:val="20"/>
              </w:rPr>
              <w:t>年</w:t>
            </w:r>
          </w:p>
        </w:tc>
        <w:tc>
          <w:tcPr>
            <w:tcW w:w="6655" w:type="dxa"/>
          </w:tcPr>
          <w:p w14:paraId="1E979954" w14:textId="77777777"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・障害者自立支援制度の開始</w:t>
            </w:r>
          </w:p>
          <w:p w14:paraId="38E1EE0D" w14:textId="2201CA2F"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※精神障害のある人も対象とされる</w:t>
            </w:r>
          </w:p>
        </w:tc>
      </w:tr>
      <w:tr w:rsidR="00BC604A" w:rsidRPr="00BC604A" w14:paraId="5C389960" w14:textId="77777777" w:rsidTr="001F3E19">
        <w:tc>
          <w:tcPr>
            <w:tcW w:w="1843" w:type="dxa"/>
            <w:vAlign w:val="center"/>
          </w:tcPr>
          <w:p w14:paraId="31DD9C53" w14:textId="6734A329" w:rsidR="00690531" w:rsidRPr="00BC604A" w:rsidRDefault="00690531"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平成25</w:t>
            </w:r>
            <w:r w:rsidRPr="00BC604A">
              <w:rPr>
                <w:rFonts w:asciiTheme="majorEastAsia" w:eastAsiaTheme="majorEastAsia" w:hAnsiTheme="majorEastAsia"/>
                <w:bCs/>
                <w:sz w:val="20"/>
              </w:rPr>
              <w:t>(2013)</w:t>
            </w:r>
            <w:r w:rsidRPr="00BC604A">
              <w:rPr>
                <w:rFonts w:asciiTheme="majorEastAsia" w:eastAsiaTheme="majorEastAsia" w:hAnsiTheme="majorEastAsia" w:hint="eastAsia"/>
                <w:bCs/>
                <w:sz w:val="20"/>
              </w:rPr>
              <w:t>年</w:t>
            </w:r>
          </w:p>
        </w:tc>
        <w:tc>
          <w:tcPr>
            <w:tcW w:w="6655" w:type="dxa"/>
          </w:tcPr>
          <w:p w14:paraId="312F8648" w14:textId="33A0AE2F" w:rsidR="00690531" w:rsidRPr="00BC604A" w:rsidRDefault="00690531" w:rsidP="00690531">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・障害者総合支援制度の開始</w:t>
            </w:r>
          </w:p>
          <w:p w14:paraId="1DC2FB8A" w14:textId="1D9B4152" w:rsidR="00690531" w:rsidRPr="00BC604A" w:rsidRDefault="00690531" w:rsidP="00690531">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※難病患者等も対象とされる</w:t>
            </w:r>
          </w:p>
        </w:tc>
      </w:tr>
      <w:tr w:rsidR="00BC604A" w:rsidRPr="00BC604A" w14:paraId="54969FC9" w14:textId="77777777" w:rsidTr="001F3E19">
        <w:tc>
          <w:tcPr>
            <w:tcW w:w="1843" w:type="dxa"/>
            <w:vAlign w:val="center"/>
          </w:tcPr>
          <w:p w14:paraId="2B994C54" w14:textId="6D476419"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平成2</w:t>
            </w:r>
            <w:r w:rsidRPr="00BC604A">
              <w:rPr>
                <w:rFonts w:asciiTheme="majorEastAsia" w:eastAsiaTheme="majorEastAsia" w:hAnsiTheme="majorEastAsia"/>
                <w:bCs/>
                <w:sz w:val="20"/>
              </w:rPr>
              <w:t>7(2015)</w:t>
            </w:r>
            <w:r w:rsidRPr="00BC604A">
              <w:rPr>
                <w:rFonts w:asciiTheme="majorEastAsia" w:eastAsiaTheme="majorEastAsia" w:hAnsiTheme="majorEastAsia" w:hint="eastAsia"/>
                <w:bCs/>
                <w:sz w:val="20"/>
              </w:rPr>
              <w:t>年</w:t>
            </w:r>
          </w:p>
        </w:tc>
        <w:tc>
          <w:tcPr>
            <w:tcW w:w="6655" w:type="dxa"/>
          </w:tcPr>
          <w:p w14:paraId="3311FF51" w14:textId="77777777"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・子ども・子育て支援の新制度の開始</w:t>
            </w:r>
          </w:p>
          <w:p w14:paraId="547CA73B" w14:textId="26C9435A"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w:t>
            </w:r>
            <w:r w:rsidRPr="00BC604A">
              <w:rPr>
                <w:rFonts w:asciiTheme="minorEastAsia" w:eastAsiaTheme="minorEastAsia" w:hAnsiTheme="minorEastAsia" w:hint="eastAsia"/>
                <w:bCs/>
                <w:spacing w:val="-4"/>
                <w:sz w:val="20"/>
              </w:rPr>
              <w:t>幼児期の教育や保育、地域の子育て支援の拡充や質の向上が図られる</w:t>
            </w:r>
          </w:p>
          <w:p w14:paraId="4D287659" w14:textId="0D4DDE02"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・生活困窮者自立支援</w:t>
            </w:r>
            <w:r w:rsidR="00690531" w:rsidRPr="00BC604A">
              <w:rPr>
                <w:rFonts w:asciiTheme="majorEastAsia" w:eastAsiaTheme="majorEastAsia" w:hAnsiTheme="majorEastAsia" w:hint="eastAsia"/>
                <w:bCs/>
                <w:sz w:val="20"/>
              </w:rPr>
              <w:t>制度の開始</w:t>
            </w:r>
          </w:p>
          <w:p w14:paraId="24510E19" w14:textId="77A979BE"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※生活保護に至るまでの自立支援策が展開される</w:t>
            </w:r>
          </w:p>
        </w:tc>
      </w:tr>
      <w:tr w:rsidR="00BC604A" w:rsidRPr="00BC604A" w14:paraId="2EE63E18" w14:textId="77777777" w:rsidTr="001F3E19">
        <w:tc>
          <w:tcPr>
            <w:tcW w:w="1843" w:type="dxa"/>
            <w:vAlign w:val="center"/>
          </w:tcPr>
          <w:p w14:paraId="317CBF88" w14:textId="40F93DF6"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平成2</w:t>
            </w:r>
            <w:r w:rsidRPr="00BC604A">
              <w:rPr>
                <w:rFonts w:asciiTheme="majorEastAsia" w:eastAsiaTheme="majorEastAsia" w:hAnsiTheme="majorEastAsia"/>
                <w:bCs/>
                <w:sz w:val="20"/>
              </w:rPr>
              <w:t>8(2016)</w:t>
            </w:r>
            <w:r w:rsidRPr="00BC604A">
              <w:rPr>
                <w:rFonts w:asciiTheme="majorEastAsia" w:eastAsiaTheme="majorEastAsia" w:hAnsiTheme="majorEastAsia" w:hint="eastAsia"/>
                <w:bCs/>
                <w:sz w:val="20"/>
              </w:rPr>
              <w:t>年</w:t>
            </w:r>
          </w:p>
        </w:tc>
        <w:tc>
          <w:tcPr>
            <w:tcW w:w="6655" w:type="dxa"/>
          </w:tcPr>
          <w:p w14:paraId="19CC9242" w14:textId="4E843EDC"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w:t>
            </w:r>
            <w:r w:rsidR="00140558" w:rsidRPr="00BC604A">
              <w:rPr>
                <w:rFonts w:asciiTheme="majorEastAsia" w:eastAsiaTheme="majorEastAsia" w:hAnsiTheme="majorEastAsia" w:hint="eastAsia"/>
                <w:bCs/>
                <w:sz w:val="20"/>
              </w:rPr>
              <w:t>成年後見制度の利用の促進に関する法律</w:t>
            </w:r>
            <w:r w:rsidRPr="00BC604A">
              <w:rPr>
                <w:rFonts w:asciiTheme="majorEastAsia" w:eastAsiaTheme="majorEastAsia" w:hAnsiTheme="majorEastAsia" w:hint="eastAsia"/>
                <w:bCs/>
                <w:sz w:val="20"/>
              </w:rPr>
              <w:t>の制定</w:t>
            </w:r>
          </w:p>
          <w:p w14:paraId="5813BD40" w14:textId="09BFF569"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w:t>
            </w:r>
            <w:r w:rsidRPr="00BC604A">
              <w:rPr>
                <w:rFonts w:asciiTheme="minorEastAsia" w:eastAsiaTheme="minorEastAsia" w:hAnsiTheme="minorEastAsia" w:hint="eastAsia"/>
                <w:bCs/>
                <w:spacing w:val="-4"/>
                <w:sz w:val="20"/>
              </w:rPr>
              <w:t>市町村に制度</w:t>
            </w:r>
            <w:r w:rsidR="00140558" w:rsidRPr="00BC604A">
              <w:rPr>
                <w:rFonts w:asciiTheme="minorEastAsia" w:eastAsiaTheme="minorEastAsia" w:hAnsiTheme="minorEastAsia" w:hint="eastAsia"/>
                <w:bCs/>
                <w:spacing w:val="-4"/>
                <w:sz w:val="20"/>
              </w:rPr>
              <w:t>の</w:t>
            </w:r>
            <w:r w:rsidRPr="00BC604A">
              <w:rPr>
                <w:rFonts w:asciiTheme="minorEastAsia" w:eastAsiaTheme="minorEastAsia" w:hAnsiTheme="minorEastAsia" w:hint="eastAsia"/>
                <w:bCs/>
                <w:spacing w:val="-4"/>
                <w:sz w:val="20"/>
              </w:rPr>
              <w:t>利用促進のための基本計画の策定が努力義務と</w:t>
            </w:r>
            <w:r w:rsidR="00140558" w:rsidRPr="00BC604A">
              <w:rPr>
                <w:rFonts w:asciiTheme="minorEastAsia" w:eastAsiaTheme="minorEastAsia" w:hAnsiTheme="minorEastAsia" w:hint="eastAsia"/>
                <w:bCs/>
                <w:spacing w:val="-4"/>
                <w:sz w:val="20"/>
              </w:rPr>
              <w:t>され</w:t>
            </w:r>
            <w:r w:rsidRPr="00BC604A">
              <w:rPr>
                <w:rFonts w:asciiTheme="minorEastAsia" w:eastAsiaTheme="minorEastAsia" w:hAnsiTheme="minorEastAsia" w:hint="eastAsia"/>
                <w:bCs/>
                <w:spacing w:val="-4"/>
                <w:sz w:val="20"/>
              </w:rPr>
              <w:t>る</w:t>
            </w:r>
          </w:p>
          <w:p w14:paraId="085020D6" w14:textId="503B8C7B"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w:t>
            </w:r>
            <w:r w:rsidR="00140558" w:rsidRPr="00BC604A">
              <w:rPr>
                <w:rFonts w:asciiTheme="majorEastAsia" w:eastAsiaTheme="majorEastAsia" w:hAnsiTheme="majorEastAsia" w:hint="eastAsia"/>
                <w:bCs/>
                <w:sz w:val="20"/>
              </w:rPr>
              <w:t>再犯の防止等の推進に関する法律</w:t>
            </w:r>
            <w:r w:rsidRPr="00BC604A">
              <w:rPr>
                <w:rFonts w:asciiTheme="majorEastAsia" w:eastAsiaTheme="majorEastAsia" w:hAnsiTheme="majorEastAsia" w:hint="eastAsia"/>
                <w:bCs/>
                <w:sz w:val="20"/>
              </w:rPr>
              <w:t>の制定</w:t>
            </w:r>
          </w:p>
          <w:p w14:paraId="05086A64" w14:textId="72F4FD3C" w:rsidR="001F3E19" w:rsidRPr="00BC604A" w:rsidRDefault="001F3E19" w:rsidP="001F3E19">
            <w:pPr>
              <w:widowControl/>
              <w:autoSpaceDE/>
              <w:autoSpaceDN/>
              <w:spacing w:line="320" w:lineRule="exact"/>
              <w:ind w:firstLineChars="100" w:firstLine="200"/>
              <w:jc w:val="left"/>
              <w:rPr>
                <w:rFonts w:asciiTheme="minorEastAsia" w:eastAsiaTheme="minorEastAsia" w:hAnsiTheme="minorEastAsia"/>
                <w:bCs/>
                <w:sz w:val="20"/>
              </w:rPr>
            </w:pPr>
            <w:r w:rsidRPr="00BC604A">
              <w:rPr>
                <w:rFonts w:asciiTheme="minorEastAsia" w:eastAsiaTheme="minorEastAsia" w:hAnsiTheme="minorEastAsia" w:hint="eastAsia"/>
                <w:bCs/>
                <w:sz w:val="20"/>
              </w:rPr>
              <w:t>※市町村に地方再犯防止推進計画の策定が努力義務と</w:t>
            </w:r>
            <w:r w:rsidR="00140558" w:rsidRPr="00BC604A">
              <w:rPr>
                <w:rFonts w:asciiTheme="minorEastAsia" w:eastAsiaTheme="minorEastAsia" w:hAnsiTheme="minorEastAsia" w:hint="eastAsia"/>
                <w:bCs/>
                <w:sz w:val="20"/>
              </w:rPr>
              <w:t>され</w:t>
            </w:r>
            <w:r w:rsidRPr="00BC604A">
              <w:rPr>
                <w:rFonts w:asciiTheme="minorEastAsia" w:eastAsiaTheme="minorEastAsia" w:hAnsiTheme="minorEastAsia" w:hint="eastAsia"/>
                <w:bCs/>
                <w:sz w:val="20"/>
              </w:rPr>
              <w:t>る</w:t>
            </w:r>
          </w:p>
        </w:tc>
      </w:tr>
      <w:tr w:rsidR="00BC604A" w:rsidRPr="00BC604A" w14:paraId="2A165EB2" w14:textId="77777777" w:rsidTr="001F3E19">
        <w:tc>
          <w:tcPr>
            <w:tcW w:w="1843" w:type="dxa"/>
            <w:vAlign w:val="center"/>
          </w:tcPr>
          <w:p w14:paraId="51E8E84C" w14:textId="1696D88F"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平成2</w:t>
            </w:r>
            <w:r w:rsidRPr="00BC604A">
              <w:rPr>
                <w:rFonts w:asciiTheme="majorEastAsia" w:eastAsiaTheme="majorEastAsia" w:hAnsiTheme="majorEastAsia"/>
                <w:bCs/>
                <w:sz w:val="20"/>
              </w:rPr>
              <w:t>9(2017)</w:t>
            </w:r>
            <w:r w:rsidRPr="00BC604A">
              <w:rPr>
                <w:rFonts w:asciiTheme="majorEastAsia" w:eastAsiaTheme="majorEastAsia" w:hAnsiTheme="majorEastAsia" w:hint="eastAsia"/>
                <w:bCs/>
                <w:sz w:val="20"/>
              </w:rPr>
              <w:t>年</w:t>
            </w:r>
          </w:p>
        </w:tc>
        <w:tc>
          <w:tcPr>
            <w:tcW w:w="6655" w:type="dxa"/>
          </w:tcPr>
          <w:p w14:paraId="6F2493AF" w14:textId="702BBA2A" w:rsidR="001F3E19" w:rsidRPr="00BC604A" w:rsidRDefault="001F3E19" w:rsidP="001F3E19">
            <w:pPr>
              <w:widowControl/>
              <w:autoSpaceDE/>
              <w:autoSpaceDN/>
              <w:spacing w:line="320" w:lineRule="exact"/>
              <w:ind w:left="200" w:hangingChars="100" w:hanging="200"/>
              <w:jc w:val="left"/>
              <w:rPr>
                <w:rFonts w:asciiTheme="majorEastAsia" w:eastAsiaTheme="majorEastAsia" w:hAnsiTheme="majorEastAsia"/>
                <w:bCs/>
                <w:sz w:val="20"/>
              </w:rPr>
            </w:pPr>
            <w:r w:rsidRPr="00BC604A">
              <w:rPr>
                <w:rFonts w:asciiTheme="majorEastAsia" w:eastAsiaTheme="majorEastAsia" w:hAnsiTheme="majorEastAsia" w:hint="eastAsia"/>
                <w:bCs/>
                <w:sz w:val="20"/>
              </w:rPr>
              <w:t>・地域包括ケアシステムの強化のための介護保険法等の一部を改正する法律</w:t>
            </w:r>
            <w:r w:rsidR="00690531" w:rsidRPr="00BC604A">
              <w:rPr>
                <w:rFonts w:asciiTheme="majorEastAsia" w:eastAsiaTheme="majorEastAsia" w:hAnsiTheme="majorEastAsia" w:hint="eastAsia"/>
                <w:bCs/>
                <w:sz w:val="20"/>
              </w:rPr>
              <w:t>の制定</w:t>
            </w:r>
          </w:p>
          <w:p w14:paraId="694285E0" w14:textId="357B2637" w:rsidR="001F3E19" w:rsidRPr="00BC604A" w:rsidRDefault="001F3E19" w:rsidP="001F3E19">
            <w:pPr>
              <w:widowControl/>
              <w:autoSpaceDE/>
              <w:autoSpaceDN/>
              <w:spacing w:line="320" w:lineRule="exact"/>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※地域包括ケアシステムの深化・推進</w:t>
            </w:r>
            <w:r w:rsidR="00690531" w:rsidRPr="00BC604A">
              <w:rPr>
                <w:rFonts w:asciiTheme="minorEastAsia" w:eastAsiaTheme="minorEastAsia" w:hAnsiTheme="minorEastAsia" w:hint="eastAsia"/>
                <w:bCs/>
                <w:sz w:val="20"/>
              </w:rPr>
              <w:t>について示される</w:t>
            </w:r>
          </w:p>
          <w:p w14:paraId="5E92355F" w14:textId="11283C19" w:rsidR="001F3E19" w:rsidRPr="00BC604A" w:rsidRDefault="001F3E19" w:rsidP="001F3E19">
            <w:pPr>
              <w:widowControl/>
              <w:autoSpaceDE/>
              <w:autoSpaceDN/>
              <w:spacing w:line="320" w:lineRule="exact"/>
              <w:ind w:left="400" w:hangingChars="200" w:hanging="400"/>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Pr="00BC604A">
              <w:rPr>
                <w:rFonts w:asciiTheme="minorEastAsia" w:eastAsiaTheme="minorEastAsia" w:hAnsiTheme="minorEastAsia" w:hint="eastAsia"/>
                <w:bCs/>
                <w:sz w:val="20"/>
              </w:rPr>
              <w:t>※我が事・丸ごとの地域福祉推進の理念、包括的な支援体制づくり、地域福祉計画の記載項目の充実について示される</w:t>
            </w:r>
          </w:p>
        </w:tc>
      </w:tr>
      <w:tr w:rsidR="00140558" w:rsidRPr="00BC604A" w14:paraId="2C828828" w14:textId="77777777" w:rsidTr="001F3E19">
        <w:tc>
          <w:tcPr>
            <w:tcW w:w="1843" w:type="dxa"/>
            <w:vAlign w:val="center"/>
          </w:tcPr>
          <w:p w14:paraId="373B9CB2" w14:textId="3F70A249" w:rsidR="001F3E19" w:rsidRPr="00BC604A" w:rsidRDefault="001F3E19" w:rsidP="001F3E19">
            <w:pPr>
              <w:widowControl/>
              <w:autoSpaceDE/>
              <w:autoSpaceDN/>
              <w:spacing w:line="320" w:lineRule="exact"/>
              <w:jc w:val="center"/>
              <w:rPr>
                <w:rFonts w:asciiTheme="majorEastAsia" w:eastAsiaTheme="majorEastAsia" w:hAnsiTheme="majorEastAsia"/>
                <w:bCs/>
                <w:sz w:val="20"/>
              </w:rPr>
            </w:pPr>
            <w:r w:rsidRPr="00BC604A">
              <w:rPr>
                <w:rFonts w:asciiTheme="majorEastAsia" w:eastAsiaTheme="majorEastAsia" w:hAnsiTheme="majorEastAsia" w:hint="eastAsia"/>
                <w:bCs/>
                <w:sz w:val="20"/>
              </w:rPr>
              <w:t>令和２(</w:t>
            </w:r>
            <w:r w:rsidRPr="00BC604A">
              <w:rPr>
                <w:rFonts w:asciiTheme="majorEastAsia" w:eastAsiaTheme="majorEastAsia" w:hAnsiTheme="majorEastAsia"/>
                <w:bCs/>
                <w:sz w:val="20"/>
              </w:rPr>
              <w:t>2020)</w:t>
            </w:r>
            <w:r w:rsidRPr="00BC604A">
              <w:rPr>
                <w:rFonts w:asciiTheme="majorEastAsia" w:eastAsiaTheme="majorEastAsia" w:hAnsiTheme="majorEastAsia" w:hint="eastAsia"/>
                <w:bCs/>
                <w:sz w:val="20"/>
              </w:rPr>
              <w:t>年</w:t>
            </w:r>
          </w:p>
        </w:tc>
        <w:tc>
          <w:tcPr>
            <w:tcW w:w="6655" w:type="dxa"/>
          </w:tcPr>
          <w:p w14:paraId="04F71DD4" w14:textId="5C4C1987" w:rsidR="001F3E19" w:rsidRPr="00BC604A" w:rsidRDefault="001F3E19" w:rsidP="001F3E19">
            <w:pPr>
              <w:widowControl/>
              <w:autoSpaceDE/>
              <w:autoSpaceDN/>
              <w:spacing w:line="320" w:lineRule="exact"/>
              <w:jc w:val="left"/>
              <w:rPr>
                <w:rFonts w:asciiTheme="majorEastAsia" w:eastAsiaTheme="majorEastAsia" w:hAnsiTheme="majorEastAsia"/>
                <w:bCs/>
                <w:sz w:val="20"/>
              </w:rPr>
            </w:pPr>
            <w:r w:rsidRPr="00BC604A">
              <w:rPr>
                <w:rFonts w:asciiTheme="majorEastAsia" w:eastAsiaTheme="majorEastAsia" w:hAnsiTheme="majorEastAsia" w:hint="eastAsia"/>
                <w:bCs/>
                <w:sz w:val="20"/>
              </w:rPr>
              <w:t>・</w:t>
            </w:r>
            <w:r w:rsidRPr="00BC604A">
              <w:rPr>
                <w:rFonts w:asciiTheme="majorEastAsia" w:eastAsiaTheme="majorEastAsia" w:hAnsiTheme="majorEastAsia" w:hint="eastAsia"/>
                <w:bCs/>
                <w:spacing w:val="-4"/>
                <w:sz w:val="20"/>
              </w:rPr>
              <w:t>地域共生社会の実現のための社会福祉法等の一部を改正する法律</w:t>
            </w:r>
            <w:r w:rsidR="00690531" w:rsidRPr="00BC604A">
              <w:rPr>
                <w:rFonts w:asciiTheme="majorEastAsia" w:eastAsiaTheme="majorEastAsia" w:hAnsiTheme="majorEastAsia" w:hint="eastAsia"/>
                <w:bCs/>
                <w:spacing w:val="-4"/>
                <w:sz w:val="20"/>
              </w:rPr>
              <w:t>の制定</w:t>
            </w:r>
          </w:p>
          <w:p w14:paraId="0B894757" w14:textId="6A2B076B" w:rsidR="001F3E19" w:rsidRPr="00BC604A" w:rsidRDefault="001F3E19" w:rsidP="00690531">
            <w:pPr>
              <w:widowControl/>
              <w:autoSpaceDE/>
              <w:autoSpaceDN/>
              <w:spacing w:line="320" w:lineRule="exact"/>
              <w:ind w:left="400" w:hangingChars="200" w:hanging="400"/>
              <w:jc w:val="left"/>
              <w:rPr>
                <w:rFonts w:asciiTheme="minorEastAsia" w:eastAsiaTheme="minorEastAsia" w:hAnsiTheme="minorEastAsia"/>
                <w:bCs/>
                <w:sz w:val="20"/>
              </w:rPr>
            </w:pPr>
            <w:r w:rsidRPr="00BC604A">
              <w:rPr>
                <w:rFonts w:asciiTheme="majorEastAsia" w:eastAsiaTheme="majorEastAsia" w:hAnsiTheme="majorEastAsia" w:hint="eastAsia"/>
                <w:bCs/>
                <w:sz w:val="20"/>
              </w:rPr>
              <w:t xml:space="preserve">　</w:t>
            </w:r>
            <w:r w:rsidR="00690531" w:rsidRPr="00BC604A">
              <w:rPr>
                <w:rFonts w:asciiTheme="minorEastAsia" w:eastAsiaTheme="minorEastAsia" w:hAnsiTheme="minorEastAsia" w:hint="eastAsia"/>
                <w:bCs/>
                <w:sz w:val="20"/>
              </w:rPr>
              <w:t>※</w:t>
            </w:r>
            <w:r w:rsidRPr="00BC604A">
              <w:rPr>
                <w:rFonts w:asciiTheme="minorEastAsia" w:eastAsiaTheme="minorEastAsia" w:hAnsiTheme="minorEastAsia" w:hint="eastAsia"/>
                <w:bCs/>
                <w:sz w:val="20"/>
              </w:rPr>
              <w:t>障害の有無や年齢を問わない①包括的相談支援、②社会参加に向けた支援、③地域づくりに向けた支援の３つの支援を一体的に実施する重層的支援体制整備事業</w:t>
            </w:r>
            <w:r w:rsidR="00690531" w:rsidRPr="00BC604A">
              <w:rPr>
                <w:rFonts w:asciiTheme="minorEastAsia" w:eastAsiaTheme="minorEastAsia" w:hAnsiTheme="minorEastAsia" w:hint="eastAsia"/>
                <w:bCs/>
                <w:sz w:val="20"/>
              </w:rPr>
              <w:t>が</w:t>
            </w:r>
            <w:r w:rsidRPr="00BC604A">
              <w:rPr>
                <w:rFonts w:asciiTheme="minorEastAsia" w:eastAsiaTheme="minorEastAsia" w:hAnsiTheme="minorEastAsia" w:hint="eastAsia"/>
                <w:bCs/>
                <w:sz w:val="20"/>
              </w:rPr>
              <w:t>創設</w:t>
            </w:r>
            <w:r w:rsidR="00690531" w:rsidRPr="00BC604A">
              <w:rPr>
                <w:rFonts w:asciiTheme="minorEastAsia" w:eastAsiaTheme="minorEastAsia" w:hAnsiTheme="minorEastAsia" w:hint="eastAsia"/>
                <w:bCs/>
                <w:sz w:val="20"/>
              </w:rPr>
              <w:t>される</w:t>
            </w:r>
          </w:p>
        </w:tc>
      </w:tr>
    </w:tbl>
    <w:p w14:paraId="26AE3F2C" w14:textId="77777777" w:rsidR="001F3E19" w:rsidRPr="00BC604A" w:rsidRDefault="001F3E19" w:rsidP="001F3E19">
      <w:pPr>
        <w:widowControl/>
        <w:autoSpaceDE/>
        <w:autoSpaceDN/>
        <w:jc w:val="left"/>
        <w:rPr>
          <w:b/>
          <w:bCs/>
          <w:sz w:val="24"/>
          <w:szCs w:val="24"/>
        </w:rPr>
      </w:pPr>
    </w:p>
    <w:p w14:paraId="0A17EA30" w14:textId="77777777" w:rsidR="001A1BDB" w:rsidRPr="001F3E19" w:rsidRDefault="001A1BDB">
      <w:pPr>
        <w:widowControl/>
        <w:autoSpaceDE/>
        <w:autoSpaceDN/>
        <w:jc w:val="left"/>
        <w:rPr>
          <w:b/>
          <w:bCs/>
          <w:sz w:val="24"/>
          <w:szCs w:val="24"/>
        </w:rPr>
      </w:pPr>
    </w:p>
    <w:p w14:paraId="5E636399" w14:textId="36523069" w:rsidR="00D17914" w:rsidRDefault="00D17914">
      <w:pPr>
        <w:widowControl/>
        <w:autoSpaceDE/>
        <w:autoSpaceDN/>
        <w:jc w:val="left"/>
        <w:rPr>
          <w:rFonts w:ascii="HG丸ｺﾞｼｯｸM-PRO" w:hAnsi="HG丸ｺﾞｼｯｸM-PRO"/>
          <w:b/>
          <w:bCs/>
          <w:sz w:val="24"/>
          <w:szCs w:val="24"/>
        </w:rPr>
      </w:pPr>
      <w:r>
        <w:rPr>
          <w:b/>
          <w:bCs/>
          <w:sz w:val="24"/>
          <w:szCs w:val="24"/>
        </w:rPr>
        <w:br w:type="page"/>
      </w:r>
    </w:p>
    <w:p w14:paraId="3B5BC68C" w14:textId="77777777" w:rsidR="005026EA" w:rsidRPr="00B553B3" w:rsidRDefault="005026EA" w:rsidP="005026EA">
      <w:pPr>
        <w:widowControl/>
        <w:spacing w:line="240" w:lineRule="exact"/>
        <w:jc w:val="left"/>
        <w:rPr>
          <w:rFonts w:asciiTheme="minorEastAsia" w:eastAsiaTheme="minorEastAsia" w:hAnsiTheme="minorEastAsia"/>
          <w:bCs/>
        </w:rPr>
      </w:pPr>
    </w:p>
    <w:p w14:paraId="65FBDAD8" w14:textId="52B0A980" w:rsidR="00194EF0" w:rsidRPr="007D0A25" w:rsidRDefault="00194EF0" w:rsidP="00194EF0">
      <w:pPr>
        <w:pStyle w:val="2"/>
        <w:ind w:leftChars="100" w:left="220"/>
        <w:rPr>
          <w:b/>
          <w:bCs/>
          <w:sz w:val="24"/>
          <w:szCs w:val="24"/>
        </w:rPr>
      </w:pPr>
      <w:r w:rsidRPr="007D0A25">
        <w:rPr>
          <w:rFonts w:hint="eastAsia"/>
          <w:b/>
          <w:bCs/>
          <w:sz w:val="24"/>
          <w:szCs w:val="24"/>
        </w:rPr>
        <w:t xml:space="preserve">　</w:t>
      </w:r>
      <w:r w:rsidRPr="00194EF0">
        <w:rPr>
          <w:rFonts w:hint="eastAsia"/>
          <w:b/>
          <w:bCs/>
          <w:sz w:val="24"/>
          <w:szCs w:val="24"/>
        </w:rPr>
        <w:t>地域福祉とは</w:t>
      </w:r>
    </w:p>
    <w:p w14:paraId="26D0D46A" w14:textId="0D6BF26E" w:rsidR="00194EF0" w:rsidRPr="00194EF0" w:rsidRDefault="00194EF0" w:rsidP="00B67548">
      <w:pPr>
        <w:ind w:leftChars="250" w:left="550" w:firstLineChars="100" w:firstLine="220"/>
        <w:rPr>
          <w:rFonts w:ascii="HG丸ｺﾞｼｯｸM-PRO" w:hAnsi="HG丸ｺﾞｼｯｸM-PRO"/>
          <w:szCs w:val="22"/>
        </w:rPr>
      </w:pPr>
      <w:r w:rsidRPr="00870B66">
        <w:rPr>
          <w:rFonts w:ascii="HG丸ｺﾞｼｯｸM-PRO" w:hAnsi="HG丸ｺﾞｼｯｸM-PRO" w:hint="eastAsia"/>
          <w:szCs w:val="22"/>
        </w:rPr>
        <w:t>近年、新型コロナウイルスの感染拡大の影響も含め、特に</w:t>
      </w:r>
      <w:r w:rsidR="002029A6" w:rsidRPr="00870B66">
        <w:rPr>
          <w:rFonts w:ascii="HG丸ｺﾞｼｯｸM-PRO" w:hAnsi="HG丸ｺﾞｼｯｸM-PRO" w:hint="eastAsia"/>
          <w:szCs w:val="22"/>
        </w:rPr>
        <w:t>複雑・複合化</w:t>
      </w:r>
      <w:r w:rsidRPr="00870B66">
        <w:rPr>
          <w:rFonts w:ascii="HG丸ｺﾞｼｯｸM-PRO" w:hAnsi="HG丸ｺﾞｼｯｸM-PRO" w:hint="eastAsia"/>
          <w:szCs w:val="22"/>
        </w:rPr>
        <w:t>した問題、制</w:t>
      </w:r>
      <w:r w:rsidRPr="00194EF0">
        <w:rPr>
          <w:rFonts w:ascii="HG丸ｺﾞｼｯｸM-PRO" w:hAnsi="HG丸ｺﾞｼｯｸM-PRO" w:hint="eastAsia"/>
          <w:szCs w:val="22"/>
        </w:rPr>
        <w:t>度の狭間にある問題の顕在化が</w:t>
      </w:r>
      <w:r>
        <w:rPr>
          <w:rFonts w:ascii="HG丸ｺﾞｼｯｸM-PRO" w:hAnsi="HG丸ｺﾞｼｯｸM-PRO" w:hint="eastAsia"/>
          <w:szCs w:val="22"/>
        </w:rPr>
        <w:t>大きく取り上げられています</w:t>
      </w:r>
      <w:r w:rsidRPr="00194EF0">
        <w:rPr>
          <w:rFonts w:ascii="HG丸ｺﾞｼｯｸM-PRO" w:hAnsi="HG丸ｺﾞｼｯｸM-PRO" w:hint="eastAsia"/>
          <w:szCs w:val="22"/>
        </w:rPr>
        <w:t>。</w:t>
      </w:r>
      <w:r w:rsidR="00B67548">
        <w:rPr>
          <w:rFonts w:ascii="HG丸ｺﾞｼｯｸM-PRO" w:hAnsi="HG丸ｺﾞｼｯｸM-PRO" w:hint="eastAsia"/>
          <w:szCs w:val="22"/>
        </w:rPr>
        <w:t>一方で</w:t>
      </w:r>
      <w:r w:rsidRPr="00194EF0">
        <w:rPr>
          <w:rFonts w:ascii="HG丸ｺﾞｼｯｸM-PRO" w:hAnsi="HG丸ｺﾞｼｯｸM-PRO" w:hint="eastAsia"/>
          <w:szCs w:val="22"/>
        </w:rPr>
        <w:t>、地域で暮らす住民の中には、小さな不安を抱き、ちょっとした支援を求めている人もいます。課題の大小にかかわらず、誰もが地域で安心して暮らしていくためには、住民同士の</w:t>
      </w:r>
      <w:r w:rsidR="00B67548">
        <w:rPr>
          <w:rFonts w:ascii="HG丸ｺﾞｼｯｸM-PRO" w:hAnsi="HG丸ｺﾞｼｯｸM-PRO" w:hint="eastAsia"/>
          <w:szCs w:val="22"/>
        </w:rPr>
        <w:t>つながりを大切にし</w:t>
      </w:r>
      <w:r w:rsidRPr="00194EF0">
        <w:rPr>
          <w:rFonts w:ascii="HG丸ｺﾞｼｯｸM-PRO" w:hAnsi="HG丸ｺﾞｼｯｸM-PRO" w:hint="eastAsia"/>
          <w:szCs w:val="22"/>
        </w:rPr>
        <w:t>、支援を必要とする</w:t>
      </w:r>
      <w:r w:rsidR="00B67548">
        <w:rPr>
          <w:rFonts w:ascii="HG丸ｺﾞｼｯｸM-PRO" w:hAnsi="HG丸ｺﾞｼｯｸM-PRO" w:hint="eastAsia"/>
          <w:szCs w:val="22"/>
        </w:rPr>
        <w:t>人</w:t>
      </w:r>
      <w:r w:rsidRPr="00194EF0">
        <w:rPr>
          <w:rFonts w:ascii="HG丸ｺﾞｼｯｸM-PRO" w:hAnsi="HG丸ｺﾞｼｯｸM-PRO" w:hint="eastAsia"/>
          <w:szCs w:val="22"/>
        </w:rPr>
        <w:t>を地域の中で支えていくことが求められます。</w:t>
      </w:r>
    </w:p>
    <w:p w14:paraId="5C85A7D7" w14:textId="5E24E7C9" w:rsidR="00194EF0" w:rsidRDefault="00194EF0" w:rsidP="00194EF0">
      <w:pPr>
        <w:ind w:leftChars="250" w:left="550" w:firstLineChars="100" w:firstLine="220"/>
        <w:rPr>
          <w:rFonts w:ascii="HG丸ｺﾞｼｯｸM-PRO" w:hAnsi="HG丸ｺﾞｼｯｸM-PRO"/>
          <w:szCs w:val="22"/>
        </w:rPr>
      </w:pPr>
      <w:r w:rsidRPr="00194EF0">
        <w:rPr>
          <w:rFonts w:ascii="HG丸ｺﾞｼｯｸM-PRO" w:hAnsi="HG丸ｺﾞｼｯｸM-PRO" w:hint="eastAsia"/>
          <w:szCs w:val="22"/>
        </w:rPr>
        <w:t>地域福祉とは、地域の課題を住民自らが把握し</w:t>
      </w:r>
      <w:r w:rsidR="00B67548">
        <w:rPr>
          <w:rFonts w:ascii="HG丸ｺﾞｼｯｸM-PRO" w:hAnsi="HG丸ｺﾞｼｯｸM-PRO" w:hint="eastAsia"/>
          <w:szCs w:val="22"/>
        </w:rPr>
        <w:t>て</w:t>
      </w:r>
      <w:r w:rsidRPr="00194EF0">
        <w:rPr>
          <w:rFonts w:ascii="HG丸ｺﾞｼｯｸM-PRO" w:hAnsi="HG丸ｺﾞｼｯｸM-PRO" w:hint="eastAsia"/>
          <w:szCs w:val="22"/>
        </w:rPr>
        <w:t>主体的に解決を図るという考え方を基本に、</w:t>
      </w:r>
      <w:r w:rsidR="00A82FFF">
        <w:rPr>
          <w:rFonts w:ascii="HG丸ｺﾞｼｯｸM-PRO" w:hAnsi="HG丸ｺﾞｼｯｸM-PRO" w:hint="eastAsia"/>
          <w:szCs w:val="22"/>
        </w:rPr>
        <w:t>「</w:t>
      </w:r>
      <w:r w:rsidRPr="00194EF0">
        <w:rPr>
          <w:rFonts w:ascii="HG丸ｺﾞｼｯｸM-PRO" w:hAnsi="HG丸ｺﾞｼｯｸM-PRO" w:hint="eastAsia"/>
          <w:szCs w:val="22"/>
        </w:rPr>
        <w:t>市民力</w:t>
      </w:r>
      <w:r w:rsidR="00A82FFF">
        <w:rPr>
          <w:rFonts w:ascii="HG丸ｺﾞｼｯｸM-PRO" w:hAnsi="HG丸ｺﾞｼｯｸM-PRO" w:hint="eastAsia"/>
          <w:szCs w:val="22"/>
        </w:rPr>
        <w:t>」と「</w:t>
      </w:r>
      <w:r w:rsidRPr="00194EF0">
        <w:rPr>
          <w:rFonts w:ascii="HG丸ｺﾞｼｯｸM-PRO" w:hAnsi="HG丸ｺﾞｼｯｸM-PRO" w:hint="eastAsia"/>
          <w:szCs w:val="22"/>
        </w:rPr>
        <w:t>地域力</w:t>
      </w:r>
      <w:r w:rsidR="00A82FFF">
        <w:rPr>
          <w:rFonts w:ascii="HG丸ｺﾞｼｯｸM-PRO" w:hAnsi="HG丸ｺﾞｼｯｸM-PRO" w:hint="eastAsia"/>
          <w:szCs w:val="22"/>
        </w:rPr>
        <w:t>」</w:t>
      </w:r>
      <w:r w:rsidRPr="00194EF0">
        <w:rPr>
          <w:rFonts w:ascii="HG丸ｺﾞｼｯｸM-PRO" w:hAnsi="HG丸ｺﾞｼｯｸM-PRO" w:hint="eastAsia"/>
          <w:szCs w:val="22"/>
        </w:rPr>
        <w:t>、行政による支援、社会福祉協議会や</w:t>
      </w:r>
      <w:r w:rsidRPr="00194EF0">
        <w:rPr>
          <w:rFonts w:ascii="HG丸ｺﾞｼｯｸM-PRO" w:hAnsi="HG丸ｺﾞｼｯｸM-PRO"/>
          <w:szCs w:val="22"/>
        </w:rPr>
        <w:t>NPO法人、民間事業者による支援など、重層的な協働の取</w:t>
      </w:r>
      <w:r w:rsidR="00B67548">
        <w:rPr>
          <w:rFonts w:ascii="HG丸ｺﾞｼｯｸM-PRO" w:hAnsi="HG丸ｺﾞｼｯｸM-PRO" w:hint="eastAsia"/>
          <w:szCs w:val="22"/>
        </w:rPr>
        <w:t>り</w:t>
      </w:r>
      <w:r w:rsidRPr="00194EF0">
        <w:rPr>
          <w:rFonts w:ascii="HG丸ｺﾞｼｯｸM-PRO" w:hAnsi="HG丸ｺﾞｼｯｸM-PRO"/>
          <w:szCs w:val="22"/>
        </w:rPr>
        <w:t>組</w:t>
      </w:r>
      <w:r w:rsidR="00B67548">
        <w:rPr>
          <w:rFonts w:ascii="HG丸ｺﾞｼｯｸM-PRO" w:hAnsi="HG丸ｺﾞｼｯｸM-PRO" w:hint="eastAsia"/>
          <w:szCs w:val="22"/>
        </w:rPr>
        <w:t>み</w:t>
      </w:r>
      <w:r w:rsidRPr="00194EF0">
        <w:rPr>
          <w:rFonts w:ascii="HG丸ｺﾞｼｯｸM-PRO" w:hAnsi="HG丸ｺﾞｼｯｸM-PRO"/>
          <w:szCs w:val="22"/>
        </w:rPr>
        <w:t>をいいます</w:t>
      </w:r>
      <w:r w:rsidRPr="00194EF0">
        <w:rPr>
          <w:rFonts w:ascii="HG丸ｺﾞｼｯｸM-PRO" w:hAnsi="HG丸ｺﾞｼｯｸM-PRO" w:hint="eastAsia"/>
          <w:szCs w:val="22"/>
        </w:rPr>
        <w:t>。</w:t>
      </w:r>
    </w:p>
    <w:p w14:paraId="7F5E3D4C" w14:textId="69CCFA98" w:rsidR="00B67548" w:rsidRPr="001025AE" w:rsidRDefault="00B67548" w:rsidP="00B67548">
      <w:pPr>
        <w:widowControl/>
        <w:autoSpaceDE/>
        <w:autoSpaceDN/>
        <w:spacing w:beforeLines="50" w:before="230"/>
        <w:ind w:leftChars="250" w:left="550"/>
        <w:rPr>
          <w:rFonts w:asciiTheme="majorEastAsia" w:eastAsiaTheme="majorEastAsia" w:hAnsiTheme="majorEastAsia"/>
          <w:sz w:val="20"/>
        </w:rPr>
      </w:pPr>
      <w:r w:rsidRPr="001025AE">
        <w:rPr>
          <w:rFonts w:ascii="HG丸ｺﾞｼｯｸM-PRO" w:hAnsi="HG丸ｺﾞｼｯｸM-PRO"/>
          <w:noProof/>
          <w:sz w:val="20"/>
        </w:rPr>
        <w:drawing>
          <wp:anchor distT="0" distB="0" distL="114300" distR="114300" simplePos="0" relativeHeight="251712512" behindDoc="0" locked="0" layoutInCell="1" allowOverlap="1" wp14:anchorId="0A1D65BC" wp14:editId="4319A380">
            <wp:simplePos x="0" y="0"/>
            <wp:positionH relativeFrom="column">
              <wp:posOffset>4445</wp:posOffset>
            </wp:positionH>
            <wp:positionV relativeFrom="paragraph">
              <wp:posOffset>213995</wp:posOffset>
            </wp:positionV>
            <wp:extent cx="5759450" cy="4117340"/>
            <wp:effectExtent l="0" t="0" r="0" b="0"/>
            <wp:wrapNone/>
            <wp:docPr id="10" name="図 9">
              <a:extLst xmlns:a="http://schemas.openxmlformats.org/drawingml/2006/main">
                <a:ext uri="{FF2B5EF4-FFF2-40B4-BE49-F238E27FC236}">
                  <a16:creationId xmlns:a16="http://schemas.microsoft.com/office/drawing/2014/main" id="{61A13684-BD84-CD34-9F0F-DAA6A5DC3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1A13684-BD84-CD34-9F0F-DAA6A5DC3883}"/>
                        </a:ext>
                      </a:extLst>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59450" cy="4117340"/>
                    </a:xfrm>
                    <a:prstGeom prst="rect">
                      <a:avLst/>
                    </a:prstGeom>
                  </pic:spPr>
                </pic:pic>
              </a:graphicData>
            </a:graphic>
            <wp14:sizeRelH relativeFrom="page">
              <wp14:pctWidth>0</wp14:pctWidth>
            </wp14:sizeRelH>
            <wp14:sizeRelV relativeFrom="page">
              <wp14:pctHeight>0</wp14:pctHeight>
            </wp14:sizeRelV>
          </wp:anchor>
        </w:drawing>
      </w:r>
      <w:r w:rsidRPr="001025AE">
        <w:rPr>
          <w:rFonts w:asciiTheme="majorEastAsia" w:eastAsiaTheme="majorEastAsia" w:hAnsiTheme="majorEastAsia" w:hint="eastAsia"/>
          <w:sz w:val="20"/>
        </w:rPr>
        <w:t>図表１－</w:t>
      </w:r>
      <w:r w:rsidR="001F3E19">
        <w:rPr>
          <w:rFonts w:asciiTheme="majorEastAsia" w:eastAsiaTheme="majorEastAsia" w:hAnsiTheme="majorEastAsia" w:hint="eastAsia"/>
          <w:sz w:val="20"/>
        </w:rPr>
        <w:t>２</w:t>
      </w:r>
      <w:r w:rsidRPr="001025AE">
        <w:rPr>
          <w:rFonts w:asciiTheme="majorEastAsia" w:eastAsiaTheme="majorEastAsia" w:hAnsiTheme="majorEastAsia" w:hint="eastAsia"/>
          <w:sz w:val="20"/>
        </w:rPr>
        <w:t xml:space="preserve">　地域福祉のイメージ</w:t>
      </w:r>
    </w:p>
    <w:p w14:paraId="0E84C8B6" w14:textId="24A1774A" w:rsidR="00194EF0" w:rsidRDefault="00194EF0" w:rsidP="00B67548">
      <w:pPr>
        <w:widowControl/>
        <w:autoSpaceDE/>
        <w:autoSpaceDN/>
        <w:jc w:val="left"/>
        <w:rPr>
          <w:rFonts w:ascii="HG丸ｺﾞｼｯｸM-PRO" w:hAnsi="HG丸ｺﾞｼｯｸM-PRO"/>
        </w:rPr>
      </w:pPr>
    </w:p>
    <w:p w14:paraId="0AA7F7D9" w14:textId="77777777" w:rsidR="00B67548" w:rsidRDefault="00B67548" w:rsidP="00B67548">
      <w:pPr>
        <w:widowControl/>
        <w:autoSpaceDE/>
        <w:autoSpaceDN/>
        <w:jc w:val="left"/>
        <w:rPr>
          <w:rFonts w:ascii="HG丸ｺﾞｼｯｸM-PRO" w:hAnsi="HG丸ｺﾞｼｯｸM-PRO"/>
        </w:rPr>
      </w:pPr>
    </w:p>
    <w:p w14:paraId="699446FD" w14:textId="77777777" w:rsidR="00B67548" w:rsidRDefault="00B67548" w:rsidP="00B67548">
      <w:pPr>
        <w:widowControl/>
        <w:autoSpaceDE/>
        <w:autoSpaceDN/>
        <w:jc w:val="left"/>
        <w:rPr>
          <w:rFonts w:ascii="HG丸ｺﾞｼｯｸM-PRO" w:hAnsi="HG丸ｺﾞｼｯｸM-PRO"/>
        </w:rPr>
      </w:pPr>
    </w:p>
    <w:p w14:paraId="1E714FBB" w14:textId="77777777" w:rsidR="00B67548" w:rsidRDefault="00B67548" w:rsidP="00B67548">
      <w:pPr>
        <w:widowControl/>
        <w:autoSpaceDE/>
        <w:autoSpaceDN/>
        <w:jc w:val="left"/>
        <w:rPr>
          <w:rFonts w:ascii="HG丸ｺﾞｼｯｸM-PRO" w:hAnsi="HG丸ｺﾞｼｯｸM-PRO"/>
        </w:rPr>
      </w:pPr>
    </w:p>
    <w:p w14:paraId="0848148A" w14:textId="77777777" w:rsidR="00B67548" w:rsidRDefault="00B67548" w:rsidP="00B67548">
      <w:pPr>
        <w:widowControl/>
        <w:autoSpaceDE/>
        <w:autoSpaceDN/>
        <w:jc w:val="left"/>
        <w:rPr>
          <w:rFonts w:ascii="HG丸ｺﾞｼｯｸM-PRO" w:hAnsi="HG丸ｺﾞｼｯｸM-PRO"/>
        </w:rPr>
      </w:pPr>
    </w:p>
    <w:p w14:paraId="0C7F34EF" w14:textId="77777777" w:rsidR="00B67548" w:rsidRDefault="00B67548" w:rsidP="00B67548">
      <w:pPr>
        <w:widowControl/>
        <w:autoSpaceDE/>
        <w:autoSpaceDN/>
        <w:jc w:val="left"/>
        <w:rPr>
          <w:rFonts w:ascii="HG丸ｺﾞｼｯｸM-PRO" w:hAnsi="HG丸ｺﾞｼｯｸM-PRO"/>
        </w:rPr>
      </w:pPr>
    </w:p>
    <w:p w14:paraId="3803BC12" w14:textId="77777777" w:rsidR="00B67548" w:rsidRDefault="00B67548" w:rsidP="00B67548">
      <w:pPr>
        <w:widowControl/>
        <w:autoSpaceDE/>
        <w:autoSpaceDN/>
        <w:jc w:val="left"/>
        <w:rPr>
          <w:rFonts w:ascii="HG丸ｺﾞｼｯｸM-PRO" w:hAnsi="HG丸ｺﾞｼｯｸM-PRO"/>
        </w:rPr>
      </w:pPr>
    </w:p>
    <w:p w14:paraId="3FF04B27" w14:textId="77777777" w:rsidR="00B67548" w:rsidRDefault="00B67548" w:rsidP="00B67548">
      <w:pPr>
        <w:widowControl/>
        <w:autoSpaceDE/>
        <w:autoSpaceDN/>
        <w:jc w:val="left"/>
        <w:rPr>
          <w:rFonts w:ascii="HG丸ｺﾞｼｯｸM-PRO" w:hAnsi="HG丸ｺﾞｼｯｸM-PRO"/>
        </w:rPr>
      </w:pPr>
    </w:p>
    <w:p w14:paraId="44AD20AA" w14:textId="77777777" w:rsidR="00B67548" w:rsidRDefault="00B67548" w:rsidP="00B67548">
      <w:pPr>
        <w:widowControl/>
        <w:autoSpaceDE/>
        <w:autoSpaceDN/>
        <w:jc w:val="left"/>
        <w:rPr>
          <w:rFonts w:ascii="HG丸ｺﾞｼｯｸM-PRO" w:hAnsi="HG丸ｺﾞｼｯｸM-PRO"/>
        </w:rPr>
      </w:pPr>
    </w:p>
    <w:p w14:paraId="444C3917" w14:textId="77777777" w:rsidR="00B67548" w:rsidRDefault="00B67548" w:rsidP="00B67548">
      <w:pPr>
        <w:widowControl/>
        <w:autoSpaceDE/>
        <w:autoSpaceDN/>
        <w:jc w:val="left"/>
        <w:rPr>
          <w:rFonts w:ascii="HG丸ｺﾞｼｯｸM-PRO" w:hAnsi="HG丸ｺﾞｼｯｸM-PRO"/>
        </w:rPr>
      </w:pPr>
    </w:p>
    <w:p w14:paraId="47A5F34D" w14:textId="77777777" w:rsidR="00B67548" w:rsidRDefault="00B67548" w:rsidP="00B67548">
      <w:pPr>
        <w:widowControl/>
        <w:autoSpaceDE/>
        <w:autoSpaceDN/>
        <w:jc w:val="left"/>
        <w:rPr>
          <w:rFonts w:ascii="HG丸ｺﾞｼｯｸM-PRO" w:hAnsi="HG丸ｺﾞｼｯｸM-PRO"/>
        </w:rPr>
      </w:pPr>
    </w:p>
    <w:p w14:paraId="267DA771" w14:textId="77777777" w:rsidR="00B67548" w:rsidRDefault="00B67548" w:rsidP="00B67548">
      <w:pPr>
        <w:widowControl/>
        <w:autoSpaceDE/>
        <w:autoSpaceDN/>
        <w:jc w:val="left"/>
        <w:rPr>
          <w:rFonts w:ascii="HG丸ｺﾞｼｯｸM-PRO" w:hAnsi="HG丸ｺﾞｼｯｸM-PRO"/>
        </w:rPr>
      </w:pPr>
    </w:p>
    <w:p w14:paraId="7B05817D" w14:textId="6E0A5DF8" w:rsidR="00D17914" w:rsidRDefault="00D17914" w:rsidP="00D17914">
      <w:pPr>
        <w:spacing w:afterLines="50" w:after="230"/>
        <w:rPr>
          <w:rFonts w:ascii="HG丸ｺﾞｼｯｸM-PRO" w:hAnsi="HG丸ｺﾞｼｯｸM-PRO"/>
          <w:sz w:val="24"/>
          <w:szCs w:val="24"/>
        </w:rPr>
      </w:pPr>
    </w:p>
    <w:tbl>
      <w:tblPr>
        <w:tblStyle w:val="af4"/>
        <w:tblW w:w="0" w:type="auto"/>
        <w:tblInd w:w="56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8"/>
      </w:tblGrid>
      <w:tr w:rsidR="00D17914" w:rsidRPr="00FB3E4E" w14:paraId="3160BFA9" w14:textId="77777777" w:rsidTr="00F0179E">
        <w:tc>
          <w:tcPr>
            <w:tcW w:w="8498" w:type="dxa"/>
          </w:tcPr>
          <w:p w14:paraId="1D4580A3" w14:textId="3A1CF84C" w:rsidR="00D17914" w:rsidRPr="00FB3E4E" w:rsidRDefault="00D17914" w:rsidP="002B2907">
            <w:pPr>
              <w:ind w:leftChars="50" w:left="331" w:hangingChars="100" w:hanging="221"/>
              <w:rPr>
                <w:rFonts w:asciiTheme="majorEastAsia" w:eastAsiaTheme="majorEastAsia" w:hAnsiTheme="majorEastAsia"/>
                <w:b/>
                <w:bCs/>
                <w:szCs w:val="22"/>
                <w:u w:val="single"/>
              </w:rPr>
            </w:pPr>
            <w:r w:rsidRPr="00FB3E4E">
              <w:rPr>
                <w:rFonts w:asciiTheme="majorEastAsia" w:eastAsiaTheme="majorEastAsia" w:hAnsiTheme="majorEastAsia" w:hint="eastAsia"/>
                <w:b/>
                <w:bCs/>
                <w:szCs w:val="22"/>
                <w:u w:val="single"/>
              </w:rPr>
              <w:t>「市民力」とは</w:t>
            </w:r>
          </w:p>
          <w:p w14:paraId="0E64BA2B" w14:textId="66419E5F" w:rsidR="00D17914" w:rsidRPr="00FB3E4E" w:rsidRDefault="00D17914" w:rsidP="00F0179E">
            <w:pPr>
              <w:spacing w:line="320" w:lineRule="exact"/>
              <w:ind w:leftChars="50" w:left="310" w:hangingChars="100" w:hanging="200"/>
              <w:rPr>
                <w:rFonts w:asciiTheme="majorEastAsia" w:eastAsiaTheme="majorEastAsia" w:hAnsiTheme="majorEastAsia"/>
                <w:sz w:val="20"/>
              </w:rPr>
            </w:pPr>
            <w:r w:rsidRPr="00FB3E4E">
              <w:rPr>
                <w:rFonts w:asciiTheme="majorEastAsia" w:eastAsiaTheme="majorEastAsia" w:hAnsiTheme="majorEastAsia" w:hint="eastAsia"/>
                <w:sz w:val="20"/>
              </w:rPr>
              <w:t>・</w:t>
            </w:r>
            <w:r w:rsidR="00F0179E" w:rsidRPr="00FB3E4E">
              <w:rPr>
                <w:rFonts w:asciiTheme="majorEastAsia" w:eastAsiaTheme="majorEastAsia" w:hAnsiTheme="majorEastAsia" w:hint="eastAsia"/>
                <w:sz w:val="20"/>
              </w:rPr>
              <w:t>市民一人ひとりが、地域における課題を自主的・自発的に解決しようとしたり、地域福祉を推進するための基盤となる力をイメージしています</w:t>
            </w:r>
            <w:r w:rsidRPr="00FB3E4E">
              <w:rPr>
                <w:rFonts w:asciiTheme="majorEastAsia" w:eastAsiaTheme="majorEastAsia" w:hAnsiTheme="majorEastAsia" w:hint="eastAsia"/>
                <w:sz w:val="20"/>
              </w:rPr>
              <w:t>。</w:t>
            </w:r>
          </w:p>
          <w:p w14:paraId="3C0D07AC" w14:textId="4C6CF5C8" w:rsidR="00D17914" w:rsidRPr="00FB3E4E" w:rsidRDefault="00F0179E" w:rsidP="002B2907">
            <w:pPr>
              <w:spacing w:beforeLines="30" w:before="138"/>
              <w:ind w:leftChars="50" w:left="331" w:hangingChars="100" w:hanging="221"/>
              <w:rPr>
                <w:rFonts w:asciiTheme="majorEastAsia" w:eastAsiaTheme="majorEastAsia" w:hAnsiTheme="majorEastAsia"/>
                <w:b/>
                <w:bCs/>
                <w:szCs w:val="22"/>
                <w:u w:val="single"/>
              </w:rPr>
            </w:pPr>
            <w:r w:rsidRPr="00FB3E4E">
              <w:rPr>
                <w:rFonts w:asciiTheme="majorEastAsia" w:eastAsiaTheme="majorEastAsia" w:hAnsiTheme="majorEastAsia" w:hint="eastAsia"/>
                <w:b/>
                <w:bCs/>
                <w:szCs w:val="22"/>
                <w:u w:val="single"/>
              </w:rPr>
              <w:t>「地域力」とは</w:t>
            </w:r>
          </w:p>
          <w:p w14:paraId="5AEC2BFF" w14:textId="6D7D5726" w:rsidR="00D17914" w:rsidRPr="00FB3E4E" w:rsidRDefault="00D17914" w:rsidP="00F0179E">
            <w:pPr>
              <w:spacing w:afterLines="50" w:after="230" w:line="320" w:lineRule="exact"/>
              <w:ind w:leftChars="50" w:left="310" w:hangingChars="100" w:hanging="200"/>
              <w:rPr>
                <w:rFonts w:asciiTheme="majorEastAsia" w:eastAsiaTheme="majorEastAsia" w:hAnsiTheme="majorEastAsia"/>
                <w:sz w:val="20"/>
              </w:rPr>
            </w:pPr>
            <w:r w:rsidRPr="00FB3E4E">
              <w:rPr>
                <w:rFonts w:asciiTheme="majorEastAsia" w:eastAsiaTheme="majorEastAsia" w:hAnsiTheme="majorEastAsia" w:hint="eastAsia"/>
                <w:sz w:val="20"/>
              </w:rPr>
              <w:t>・</w:t>
            </w:r>
            <w:r w:rsidR="00F0179E" w:rsidRPr="00FB3E4E">
              <w:rPr>
                <w:rFonts w:asciiTheme="majorEastAsia" w:eastAsiaTheme="majorEastAsia" w:hAnsiTheme="majorEastAsia" w:hint="eastAsia"/>
                <w:sz w:val="20"/>
              </w:rPr>
              <w:t>地域における住民や町内会・自治</w:t>
            </w:r>
            <w:r w:rsidR="00674E74">
              <w:rPr>
                <w:rFonts w:asciiTheme="majorEastAsia" w:eastAsiaTheme="majorEastAsia" w:hAnsiTheme="majorEastAsia" w:hint="eastAsia"/>
                <w:sz w:val="20"/>
              </w:rPr>
              <w:t>振興</w:t>
            </w:r>
            <w:r w:rsidR="00F0179E" w:rsidRPr="00FB3E4E">
              <w:rPr>
                <w:rFonts w:asciiTheme="majorEastAsia" w:eastAsiaTheme="majorEastAsia" w:hAnsiTheme="majorEastAsia" w:hint="eastAsia"/>
                <w:sz w:val="20"/>
              </w:rPr>
              <w:t>会、各種団体、事業者など様々な人々が、お互いに協力し合い、自ら地域における課題を見つけ、その解決に向け活動を重ね、地域をよりよいものにしていく力をイメージしています</w:t>
            </w:r>
            <w:r w:rsidRPr="00FB3E4E">
              <w:rPr>
                <w:rFonts w:asciiTheme="majorEastAsia" w:eastAsiaTheme="majorEastAsia" w:hAnsiTheme="majorEastAsia" w:hint="eastAsia"/>
                <w:sz w:val="20"/>
              </w:rPr>
              <w:t>。</w:t>
            </w:r>
          </w:p>
        </w:tc>
      </w:tr>
    </w:tbl>
    <w:p w14:paraId="42AE1436" w14:textId="77777777" w:rsidR="00B67548" w:rsidRPr="00D17914" w:rsidRDefault="00B67548" w:rsidP="00F0179E">
      <w:pPr>
        <w:widowControl/>
        <w:autoSpaceDE/>
        <w:autoSpaceDN/>
        <w:spacing w:line="240" w:lineRule="exact"/>
        <w:jc w:val="left"/>
        <w:rPr>
          <w:rFonts w:ascii="HG丸ｺﾞｼｯｸM-PRO" w:hAnsi="HG丸ｺﾞｼｯｸM-PRO"/>
        </w:rPr>
      </w:pPr>
    </w:p>
    <w:p w14:paraId="2E292577" w14:textId="6300DCF0" w:rsidR="00F0179E" w:rsidRPr="00F0179E" w:rsidRDefault="00F0179E" w:rsidP="00F0179E">
      <w:pPr>
        <w:pStyle w:val="2"/>
        <w:ind w:leftChars="100" w:left="220"/>
        <w:rPr>
          <w:b/>
          <w:bCs/>
          <w:sz w:val="24"/>
          <w:szCs w:val="24"/>
        </w:rPr>
      </w:pPr>
      <w:r w:rsidRPr="00F0179E">
        <w:rPr>
          <w:rFonts w:hint="eastAsia"/>
          <w:b/>
          <w:bCs/>
          <w:sz w:val="24"/>
          <w:szCs w:val="24"/>
        </w:rPr>
        <w:t xml:space="preserve">　地域</w:t>
      </w:r>
      <w:r>
        <w:rPr>
          <w:rFonts w:hint="eastAsia"/>
          <w:b/>
          <w:bCs/>
          <w:sz w:val="24"/>
          <w:szCs w:val="24"/>
        </w:rPr>
        <w:t>共生社会</w:t>
      </w:r>
      <w:r w:rsidRPr="00F0179E">
        <w:rPr>
          <w:rFonts w:hint="eastAsia"/>
          <w:b/>
          <w:bCs/>
          <w:sz w:val="24"/>
          <w:szCs w:val="24"/>
        </w:rPr>
        <w:t>とは</w:t>
      </w:r>
    </w:p>
    <w:p w14:paraId="3CF854FF" w14:textId="1831DAC5" w:rsidR="00F0179E" w:rsidRPr="00F0179E" w:rsidRDefault="00F0179E" w:rsidP="00F0179E">
      <w:pPr>
        <w:ind w:leftChars="250" w:left="550" w:firstLineChars="100" w:firstLine="220"/>
        <w:rPr>
          <w:rFonts w:ascii="HG丸ｺﾞｼｯｸM-PRO" w:hAnsi="HG丸ｺﾞｼｯｸM-PRO"/>
          <w:szCs w:val="22"/>
        </w:rPr>
      </w:pPr>
      <w:r w:rsidRPr="00F0179E">
        <w:rPr>
          <w:rFonts w:ascii="HG丸ｺﾞｼｯｸM-PRO" w:hAnsi="HG丸ｺﾞｼｯｸM-PRO" w:hint="eastAsia"/>
          <w:szCs w:val="22"/>
        </w:rPr>
        <w:t>既存の様々な福祉制度や分野ごとの福祉施策では解決できない</w:t>
      </w:r>
      <w:r w:rsidR="005D6F44">
        <w:rPr>
          <w:rFonts w:ascii="HG丸ｺﾞｼｯｸM-PRO" w:hAnsi="HG丸ｺﾞｼｯｸM-PRO" w:hint="eastAsia"/>
          <w:szCs w:val="22"/>
        </w:rPr>
        <w:t>複雑・</w:t>
      </w:r>
      <w:r w:rsidRPr="00F0179E">
        <w:rPr>
          <w:rFonts w:ascii="HG丸ｺﾞｼｯｸM-PRO" w:hAnsi="HG丸ｺﾞｼｯｸM-PRO" w:hint="eastAsia"/>
          <w:szCs w:val="22"/>
        </w:rPr>
        <w:t>複合</w:t>
      </w:r>
      <w:r>
        <w:rPr>
          <w:rFonts w:ascii="HG丸ｺﾞｼｯｸM-PRO" w:hAnsi="HG丸ｺﾞｼｯｸM-PRO" w:hint="eastAsia"/>
          <w:szCs w:val="22"/>
        </w:rPr>
        <w:t>化した</w:t>
      </w:r>
      <w:r w:rsidRPr="00F0179E">
        <w:rPr>
          <w:rFonts w:ascii="HG丸ｺﾞｼｯｸM-PRO" w:hAnsi="HG丸ｺﾞｼｯｸM-PRO" w:hint="eastAsia"/>
          <w:szCs w:val="22"/>
        </w:rPr>
        <w:t>課題や制度の狭間の課題の存在、自ら相談に行くことができない状態にある社会的孤立</w:t>
      </w:r>
      <w:r w:rsidR="00A82FFF">
        <w:rPr>
          <w:rFonts w:ascii="HG丸ｺﾞｼｯｸM-PRO" w:hAnsi="HG丸ｺﾞｼｯｸM-PRO" w:hint="eastAsia"/>
          <w:szCs w:val="22"/>
        </w:rPr>
        <w:t>や</w:t>
      </w:r>
      <w:r w:rsidRPr="00F0179E">
        <w:rPr>
          <w:rFonts w:ascii="HG丸ｺﾞｼｯｸM-PRO" w:hAnsi="HG丸ｺﾞｼｯｸM-PRO" w:hint="eastAsia"/>
          <w:szCs w:val="22"/>
        </w:rPr>
        <w:t>社会的排除への対応、地域のつながりの</w:t>
      </w:r>
      <w:r>
        <w:rPr>
          <w:rFonts w:ascii="HG丸ｺﾞｼｯｸM-PRO" w:hAnsi="HG丸ｺﾞｼｯｸM-PRO" w:hint="eastAsia"/>
          <w:szCs w:val="22"/>
        </w:rPr>
        <w:t>希薄</w:t>
      </w:r>
      <w:r w:rsidR="00A82FFF">
        <w:rPr>
          <w:rFonts w:ascii="HG丸ｺﾞｼｯｸM-PRO" w:hAnsi="HG丸ｺﾞｼｯｸM-PRO" w:hint="eastAsia"/>
          <w:szCs w:val="22"/>
        </w:rPr>
        <w:t>化</w:t>
      </w:r>
      <w:r w:rsidRPr="00F0179E">
        <w:rPr>
          <w:rFonts w:ascii="HG丸ｺﾞｼｯｸM-PRO" w:hAnsi="HG丸ｺﾞｼｯｸM-PRO" w:hint="eastAsia"/>
          <w:szCs w:val="22"/>
        </w:rPr>
        <w:t>などの課題が顕在化してきています。</w:t>
      </w:r>
    </w:p>
    <w:p w14:paraId="3ABD3C02" w14:textId="61A77E1A" w:rsidR="00F0179E" w:rsidRDefault="00F0179E" w:rsidP="00F0179E">
      <w:pPr>
        <w:ind w:leftChars="250" w:left="550" w:firstLineChars="100" w:firstLine="220"/>
        <w:rPr>
          <w:rFonts w:ascii="HG丸ｺﾞｼｯｸM-PRO" w:hAnsi="HG丸ｺﾞｼｯｸM-PRO"/>
          <w:szCs w:val="22"/>
        </w:rPr>
      </w:pPr>
      <w:r w:rsidRPr="00F0179E">
        <w:rPr>
          <w:rFonts w:ascii="HG丸ｺﾞｼｯｸM-PRO" w:hAnsi="HG丸ｺﾞｼｯｸM-PRO" w:hint="eastAsia"/>
          <w:szCs w:val="22"/>
        </w:rPr>
        <w:t>これらの地域課題に対し</w:t>
      </w:r>
      <w:r w:rsidR="00A82FFF">
        <w:rPr>
          <w:rFonts w:ascii="HG丸ｺﾞｼｯｸM-PRO" w:hAnsi="HG丸ｺﾞｼｯｸM-PRO" w:hint="eastAsia"/>
          <w:szCs w:val="22"/>
        </w:rPr>
        <w:t>ては</w:t>
      </w:r>
      <w:r w:rsidRPr="00F0179E">
        <w:rPr>
          <w:rFonts w:ascii="HG丸ｺﾞｼｯｸM-PRO" w:hAnsi="HG丸ｺﾞｼｯｸM-PRO" w:hint="eastAsia"/>
          <w:szCs w:val="22"/>
        </w:rPr>
        <w:t>、制度・分野ごとの</w:t>
      </w:r>
      <w:r w:rsidR="00727215">
        <w:rPr>
          <w:rFonts w:ascii="HG丸ｺﾞｼｯｸM-PRO" w:hAnsi="HG丸ｺﾞｼｯｸM-PRO" w:hint="eastAsia"/>
          <w:szCs w:val="22"/>
        </w:rPr>
        <w:t>「</w:t>
      </w:r>
      <w:r w:rsidRPr="00F0179E">
        <w:rPr>
          <w:rFonts w:ascii="HG丸ｺﾞｼｯｸM-PRO" w:hAnsi="HG丸ｺﾞｼｯｸM-PRO" w:hint="eastAsia"/>
          <w:szCs w:val="22"/>
        </w:rPr>
        <w:t>縦割り</w:t>
      </w:r>
      <w:r w:rsidR="00727215">
        <w:rPr>
          <w:rFonts w:ascii="HG丸ｺﾞｼｯｸM-PRO" w:hAnsi="HG丸ｺﾞｼｯｸM-PRO" w:hint="eastAsia"/>
          <w:szCs w:val="22"/>
        </w:rPr>
        <w:t>」</w:t>
      </w:r>
      <w:r w:rsidRPr="00F0179E">
        <w:rPr>
          <w:rFonts w:ascii="HG丸ｺﾞｼｯｸM-PRO" w:hAnsi="HG丸ｺﾞｼｯｸM-PRO" w:hint="eastAsia"/>
          <w:szCs w:val="22"/>
        </w:rPr>
        <w:t>や、</w:t>
      </w:r>
      <w:r w:rsidR="00727215">
        <w:rPr>
          <w:rFonts w:ascii="HG丸ｺﾞｼｯｸM-PRO" w:hAnsi="HG丸ｺﾞｼｯｸM-PRO" w:hint="eastAsia"/>
          <w:szCs w:val="22"/>
        </w:rPr>
        <w:t>「</w:t>
      </w:r>
      <w:r w:rsidRPr="00F0179E">
        <w:rPr>
          <w:rFonts w:ascii="HG丸ｺﾞｼｯｸM-PRO" w:hAnsi="HG丸ｺﾞｼｯｸM-PRO" w:hint="eastAsia"/>
          <w:szCs w:val="22"/>
        </w:rPr>
        <w:t>支え手</w:t>
      </w:r>
      <w:r w:rsidR="00727215">
        <w:rPr>
          <w:rFonts w:ascii="HG丸ｺﾞｼｯｸM-PRO" w:hAnsi="HG丸ｺﾞｼｯｸM-PRO" w:hint="eastAsia"/>
          <w:szCs w:val="22"/>
        </w:rPr>
        <w:t>」「</w:t>
      </w:r>
      <w:r w:rsidRPr="00F0179E">
        <w:rPr>
          <w:rFonts w:ascii="HG丸ｺﾞｼｯｸM-PRO" w:hAnsi="HG丸ｺﾞｼｯｸM-PRO" w:hint="eastAsia"/>
          <w:szCs w:val="22"/>
        </w:rPr>
        <w:t>受け手</w:t>
      </w:r>
      <w:r w:rsidR="00727215">
        <w:rPr>
          <w:rFonts w:ascii="HG丸ｺﾞｼｯｸM-PRO" w:hAnsi="HG丸ｺﾞｼｯｸM-PRO" w:hint="eastAsia"/>
          <w:szCs w:val="22"/>
        </w:rPr>
        <w:t>」</w:t>
      </w:r>
      <w:r w:rsidRPr="00F0179E">
        <w:rPr>
          <w:rFonts w:ascii="HG丸ｺﾞｼｯｸM-PRO" w:hAnsi="HG丸ｺﾞｼｯｸM-PRO" w:hint="eastAsia"/>
          <w:szCs w:val="22"/>
        </w:rPr>
        <w:t>という固定的な役割分担の考え方では対応が難しくなっています。地域住民や地域の多様な主体が「我が事」としてとらえ、</w:t>
      </w:r>
      <w:bookmarkStart w:id="0" w:name="_Hlk144374209"/>
      <w:r w:rsidRPr="00F0179E">
        <w:rPr>
          <w:rFonts w:ascii="HG丸ｺﾞｼｯｸM-PRO" w:hAnsi="HG丸ｺﾞｼｯｸM-PRO" w:hint="eastAsia"/>
          <w:szCs w:val="22"/>
        </w:rPr>
        <w:t>人と人、人と資源が世代や分野を越えて「丸ごと」つながる取</w:t>
      </w:r>
      <w:r>
        <w:rPr>
          <w:rFonts w:ascii="HG丸ｺﾞｼｯｸM-PRO" w:hAnsi="HG丸ｺﾞｼｯｸM-PRO" w:hint="eastAsia"/>
          <w:szCs w:val="22"/>
        </w:rPr>
        <w:t>り</w:t>
      </w:r>
      <w:r w:rsidRPr="00F0179E">
        <w:rPr>
          <w:rFonts w:ascii="HG丸ｺﾞｼｯｸM-PRO" w:hAnsi="HG丸ｺﾞｼｯｸM-PRO" w:hint="eastAsia"/>
          <w:szCs w:val="22"/>
        </w:rPr>
        <w:t>組</w:t>
      </w:r>
      <w:r>
        <w:rPr>
          <w:rFonts w:ascii="HG丸ｺﾞｼｯｸM-PRO" w:hAnsi="HG丸ｺﾞｼｯｸM-PRO" w:hint="eastAsia"/>
          <w:szCs w:val="22"/>
        </w:rPr>
        <w:t>み</w:t>
      </w:r>
      <w:r w:rsidRPr="00F0179E">
        <w:rPr>
          <w:rFonts w:ascii="HG丸ｺﾞｼｯｸM-PRO" w:hAnsi="HG丸ｺﾞｼｯｸM-PRO" w:hint="eastAsia"/>
          <w:szCs w:val="22"/>
        </w:rPr>
        <w:t>を通</w:t>
      </w:r>
      <w:r>
        <w:rPr>
          <w:rFonts w:ascii="HG丸ｺﾞｼｯｸM-PRO" w:hAnsi="HG丸ｺﾞｼｯｸM-PRO" w:hint="eastAsia"/>
          <w:szCs w:val="22"/>
        </w:rPr>
        <w:t>じ</w:t>
      </w:r>
      <w:r w:rsidRPr="00F0179E">
        <w:rPr>
          <w:rFonts w:ascii="HG丸ｺﾞｼｯｸM-PRO" w:hAnsi="HG丸ｺﾞｼｯｸM-PRO" w:hint="eastAsia"/>
          <w:szCs w:val="22"/>
        </w:rPr>
        <w:t>て、住民一人ひとりの暮らしと生きがいを大切にし、地域を共に築く「地域共生社会」の実現</w:t>
      </w:r>
      <w:bookmarkEnd w:id="0"/>
      <w:r w:rsidRPr="00F0179E">
        <w:rPr>
          <w:rFonts w:ascii="HG丸ｺﾞｼｯｸM-PRO" w:hAnsi="HG丸ｺﾞｼｯｸM-PRO" w:hint="eastAsia"/>
          <w:szCs w:val="22"/>
        </w:rPr>
        <w:t>を</w:t>
      </w:r>
      <w:r w:rsidR="00312A16">
        <w:rPr>
          <w:rFonts w:ascii="HG丸ｺﾞｼｯｸM-PRO" w:hAnsi="HG丸ｺﾞｼｯｸM-PRO" w:hint="eastAsia"/>
          <w:szCs w:val="22"/>
        </w:rPr>
        <w:t>めざ</w:t>
      </w:r>
      <w:r w:rsidRPr="00F0179E">
        <w:rPr>
          <w:rFonts w:ascii="HG丸ｺﾞｼｯｸM-PRO" w:hAnsi="HG丸ｺﾞｼｯｸM-PRO" w:hint="eastAsia"/>
          <w:szCs w:val="22"/>
        </w:rPr>
        <w:t>していきます</w:t>
      </w:r>
      <w:r w:rsidRPr="00194EF0">
        <w:rPr>
          <w:rFonts w:ascii="HG丸ｺﾞｼｯｸM-PRO" w:hAnsi="HG丸ｺﾞｼｯｸM-PRO" w:hint="eastAsia"/>
          <w:szCs w:val="22"/>
        </w:rPr>
        <w:t>。</w:t>
      </w:r>
    </w:p>
    <w:p w14:paraId="1E2825F3" w14:textId="77777777" w:rsidR="00B67548" w:rsidRPr="00F0179E" w:rsidRDefault="00B67548" w:rsidP="00B67548">
      <w:pPr>
        <w:widowControl/>
        <w:autoSpaceDE/>
        <w:autoSpaceDN/>
        <w:jc w:val="left"/>
        <w:rPr>
          <w:rFonts w:ascii="HG丸ｺﾞｼｯｸM-PRO" w:hAnsi="HG丸ｺﾞｼｯｸM-PRO"/>
        </w:rPr>
      </w:pPr>
    </w:p>
    <w:p w14:paraId="0896AC80" w14:textId="77777777" w:rsidR="000841A7" w:rsidRDefault="000841A7">
      <w:pPr>
        <w:widowControl/>
        <w:autoSpaceDE/>
        <w:autoSpaceDN/>
        <w:jc w:val="left"/>
        <w:rPr>
          <w:rFonts w:ascii="HG丸ｺﾞｼｯｸM-PRO" w:hAnsi="HG丸ｺﾞｼｯｸM-PRO"/>
          <w:b/>
          <w:bCs/>
          <w:sz w:val="24"/>
          <w:szCs w:val="24"/>
        </w:rPr>
      </w:pPr>
      <w:r>
        <w:rPr>
          <w:rFonts w:ascii="HG丸ｺﾞｼｯｸM-PRO" w:hAnsi="HG丸ｺﾞｼｯｸM-PRO"/>
          <w:b/>
          <w:bCs/>
          <w:sz w:val="24"/>
          <w:szCs w:val="24"/>
        </w:rPr>
        <w:br w:type="page"/>
      </w:r>
    </w:p>
    <w:p w14:paraId="2D26FDE4" w14:textId="52A7C0A7" w:rsidR="00E52D32" w:rsidRPr="00155AE2" w:rsidRDefault="00E52D32" w:rsidP="00E52D32">
      <w:pPr>
        <w:spacing w:line="240" w:lineRule="exact"/>
        <w:rPr>
          <w:rFonts w:ascii="HG丸ｺﾞｼｯｸM-PRO" w:hAnsi="HG丸ｺﾞｼｯｸM-PRO"/>
          <w:b/>
          <w:bCs/>
          <w:sz w:val="24"/>
          <w:szCs w:val="24"/>
        </w:rPr>
      </w:pPr>
      <w:r w:rsidRPr="006328DA">
        <w:rPr>
          <w:noProof/>
        </w:rPr>
        <w:lastRenderedPageBreak/>
        <mc:AlternateContent>
          <mc:Choice Requires="wps">
            <w:drawing>
              <wp:anchor distT="0" distB="0" distL="114300" distR="114300" simplePos="0" relativeHeight="251680768" behindDoc="1" locked="0" layoutInCell="1" hidden="0" allowOverlap="1" wp14:anchorId="7116BA62" wp14:editId="0FF92F60">
                <wp:simplePos x="0" y="0"/>
                <wp:positionH relativeFrom="column">
                  <wp:posOffset>13970</wp:posOffset>
                </wp:positionH>
                <wp:positionV relativeFrom="paragraph">
                  <wp:posOffset>150178</wp:posOffset>
                </wp:positionV>
                <wp:extent cx="5742305" cy="287655"/>
                <wp:effectExtent l="0" t="0" r="10795" b="17145"/>
                <wp:wrapNone/>
                <wp:docPr id="2018962440"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6F32B4F6" id="四角形: 角を丸くする 6" o:spid="_x0000_s1026" style="position:absolute;left:0;text-align:left;margin-left:1.1pt;margin-top:11.85pt;width:452.15pt;height:2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EYX53LeAAAABwEAAA8AAABkcnMvZG93bnJldi54bWxMjsFOwzAQRO9I/IO1SNyoTaBpG+JU&#10;UMQJDlAqxNGJt0nUeB3FbhP4epYTnEajGc28fD25TpxwCK0nDdczBQKp8ralWsPu/elqCSJEQ9Z0&#10;nlDDFwZYF+dnucmsH+kNT9tYCx6hkBkNTYx9JmWoGnQmzHyPxNneD85EtkMt7WBGHnedTJRKpTMt&#10;8UNjetw0WB22R6fhZYPhe3o9PI/uMxnnDx/l4+1+ofXlxXR/ByLiFP/K8IvP6FAwU+mPZIPoNCQJ&#10;F1luFiA4Xql0DqLUkK4UyCKX//mLHwAAAP//AwBQSwECLQAUAAYACAAAACEAtoM4kv4AAADhAQAA&#10;EwAAAAAAAAAAAAAAAAAAAAAAW0NvbnRlbnRfVHlwZXNdLnhtbFBLAQItABQABgAIAAAAIQA4/SH/&#10;1gAAAJQBAAALAAAAAAAAAAAAAAAAAC8BAABfcmVscy8ucmVsc1BLAQItABQABgAIAAAAIQD3CJmu&#10;1wEAANcDAAAOAAAAAAAAAAAAAAAAAC4CAABkcnMvZTJvRG9jLnhtbFBLAQItABQABgAIAAAAIQBG&#10;F+dy3gAAAAcBAAAPAAAAAAAAAAAAAAAAADEEAABkcnMvZG93bnJldi54bWxQSwUGAAAAAAQABADz&#10;AAAAPAUAAAAA&#10;" fillcolor="#bfbfbf [2412]" strokecolor="#404040 [2429]"/>
            </w:pict>
          </mc:Fallback>
        </mc:AlternateContent>
      </w:r>
    </w:p>
    <w:p w14:paraId="4BE6D218" w14:textId="4EDC1D56" w:rsidR="00E52D32" w:rsidRPr="006328DA" w:rsidRDefault="00E52D32" w:rsidP="00E52D32">
      <w:pPr>
        <w:pStyle w:val="1"/>
        <w:numPr>
          <w:ilvl w:val="0"/>
          <w:numId w:val="0"/>
        </w:numPr>
        <w:spacing w:afterLines="50" w:after="230"/>
        <w:ind w:leftChars="100" w:left="220"/>
      </w:pPr>
      <w:r>
        <w:rPr>
          <w:rFonts w:hint="eastAsia"/>
          <w:noProof/>
          <w:sz w:val="24"/>
          <w:szCs w:val="24"/>
        </w:rPr>
        <mc:AlternateContent>
          <mc:Choice Requires="wps">
            <w:drawing>
              <wp:anchor distT="0" distB="0" distL="114300" distR="114300" simplePos="0" relativeHeight="251681792" behindDoc="1" locked="0" layoutInCell="1" allowOverlap="1" wp14:anchorId="659B2D65" wp14:editId="0D296C63">
                <wp:simplePos x="0" y="0"/>
                <wp:positionH relativeFrom="column">
                  <wp:posOffset>15240</wp:posOffset>
                </wp:positionH>
                <wp:positionV relativeFrom="paragraph">
                  <wp:posOffset>3175</wp:posOffset>
                </wp:positionV>
                <wp:extent cx="395605" cy="287020"/>
                <wp:effectExtent l="0" t="0" r="4445" b="0"/>
                <wp:wrapNone/>
                <wp:docPr id="798207746" name="正方形/長方形 1"/>
                <wp:cNvGraphicFramePr/>
                <a:graphic xmlns:a="http://schemas.openxmlformats.org/drawingml/2006/main">
                  <a:graphicData uri="http://schemas.microsoft.com/office/word/2010/wordprocessingShape">
                    <wps:wsp>
                      <wps:cNvSpPr/>
                      <wps:spPr>
                        <a:xfrm>
                          <a:off x="0" y="0"/>
                          <a:ext cx="395605" cy="28702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0120" id="正方形/長方形 1" o:spid="_x0000_s1026" style="position:absolute;left:0;text-align:left;margin-left:1.2pt;margin-top:.25pt;width:31.15pt;height:2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Z5kAIAAJgFAAAOAAAAZHJzL2Uyb0RvYy54bWysVN1P2zAQf5+0/8Hy+0jaUT4qUlSBmCYx&#10;qICJZ+PYJJLt82y3affX72wnKTC2h2kviX0fv7v7+e7OzrdakY1wvgVT0clBSYkwHOrWPFf0+8PV&#10;pxNKfGCmZgqMqOhOeHq++PjhrLNzMYUGVC0cQRDj552taBOCnReF543QzB+AFQaVEpxmAa/uuagd&#10;6xBdq2JalkdFB662DrjwHqWXWUkXCV9KwcOtlF4EoiqKuYX0den7FL/F4ozNnx2zTcv7NNg/ZKFZ&#10;azDoCHXJAiNr1/4GpVvuwIMMBxx0AVK2XKQasJpJ+aaa+4ZZkWpBcrwdafL/D5bfbO7tyiENnfVz&#10;j8dYxVY6Hf+YH9kmsnYjWWIbCEfh59PZUTmjhKNqenJcThOZxd7ZOh++CNAkHirq8C0SRWxz7QMG&#10;RNPBJMbyoNr6qlUqXeL7iwvlyIbhy4XtJLmqtf4GdZYdz8qyfz8U4ytn8XQQI3zqooiSgr0KoEwM&#10;YyAGzLlESbEnIZ3CTolop8ydkKStsexpSmREzkEZ58KEnKNvWC2yePLHXBJgRJYYf8TuAV7XPmDn&#10;LHv76CpSe4/O5d8Sy86jR4oMJozOujXg3gNQWFUfOdsPJGVqIktPUO9WjjjIw+Utv2rxxa+ZDyvm&#10;cJpw7nBDhFv8SAVdRaE/UdKA+/mePNpjk6OWkg6ns6L+x5o5QYn6arD9TyeHh3Gc0+VwdozNR9xL&#10;zdNLjVnrC8A2muAusjwdo31Qw1E60I+4SJYxKqqY4Ri7ojy44XIR8tbAVcTFcpnMcIQtC9fm3vII&#10;HlmNHf2wfWTO9m0fcF5uYJhkNn/T/dk2ehpYrgPINo3Gnteebxz/1MT9qor75eU9We0X6uIXAAAA&#10;//8DAFBLAwQUAAYACAAAACEAWVa2d9gAAAAEAQAADwAAAGRycy9kb3ducmV2LnhtbEyOzU7DMBCE&#10;70i8g7VI3KhDSX+UZlMhqh4BEXgA117iqPE6it0kfXvMCY6jGX3zlfvZdWKkIbSeER4XGQhi7U3L&#10;DcLX5/FhCyJExUZ1ngnhSgH21e1NqQrjJ/6gsY6NSBAOhUKwMfaFlEFbciosfE+cum8/OBVTHBpp&#10;BjUluOvkMsvW0qmW04NVPb1Y0uf64hDeRnN4miar7cFn1/r9VW+PrBHv7+bnHYhIc/wbw69+Uocq&#10;OZ38hU0QHcIyT0OEFYhUrvMNiBNCvtqArEr5X776AQAA//8DAFBLAQItABQABgAIAAAAIQC2gziS&#10;/gAAAOEBAAATAAAAAAAAAAAAAAAAAAAAAABbQ29udGVudF9UeXBlc10ueG1sUEsBAi0AFAAGAAgA&#10;AAAhADj9If/WAAAAlAEAAAsAAAAAAAAAAAAAAAAALwEAAF9yZWxzLy5yZWxzUEsBAi0AFAAGAAgA&#10;AAAhAIKABnmQAgAAmAUAAA4AAAAAAAAAAAAAAAAALgIAAGRycy9lMm9Eb2MueG1sUEsBAi0AFAAG&#10;AAgAAAAhAFlWtnfYAAAABAEAAA8AAAAAAAAAAAAAAAAA6gQAAGRycy9kb3ducmV2LnhtbFBLBQYA&#10;AAAABAAEAPMAAADvBQAAAAA=&#10;" fillcolor="#404040 [2429]" stroked="f" strokeweight="2pt"/>
            </w:pict>
          </mc:Fallback>
        </mc:AlternateContent>
      </w:r>
      <w:r>
        <w:rPr>
          <w:rFonts w:hint="eastAsia"/>
          <w:color w:val="FFFFFF" w:themeColor="background1"/>
        </w:rPr>
        <w:t>２</w:t>
      </w:r>
      <w:r w:rsidRPr="006328DA">
        <w:rPr>
          <w:rFonts w:hint="eastAsia"/>
        </w:rPr>
        <w:t xml:space="preserve">　計画の</w:t>
      </w:r>
      <w:r w:rsidR="000841A7">
        <w:rPr>
          <w:rFonts w:hint="eastAsia"/>
        </w:rPr>
        <w:t>性格</w:t>
      </w:r>
    </w:p>
    <w:p w14:paraId="7F98BB72" w14:textId="23D3F1DD" w:rsidR="000841A7" w:rsidRPr="000841A7" w:rsidRDefault="000841A7" w:rsidP="000841A7">
      <w:pPr>
        <w:pStyle w:val="2"/>
        <w:numPr>
          <w:ilvl w:val="1"/>
          <w:numId w:val="4"/>
        </w:numPr>
        <w:ind w:leftChars="100" w:left="220"/>
        <w:rPr>
          <w:b/>
          <w:bCs/>
          <w:sz w:val="24"/>
          <w:szCs w:val="24"/>
        </w:rPr>
      </w:pPr>
      <w:r w:rsidRPr="000841A7">
        <w:rPr>
          <w:rFonts w:hint="eastAsia"/>
          <w:b/>
          <w:bCs/>
          <w:sz w:val="24"/>
          <w:szCs w:val="24"/>
        </w:rPr>
        <w:t xml:space="preserve">　</w:t>
      </w:r>
      <w:r w:rsidR="007B4120">
        <w:rPr>
          <w:rFonts w:hint="eastAsia"/>
          <w:b/>
          <w:bCs/>
          <w:sz w:val="24"/>
          <w:szCs w:val="24"/>
        </w:rPr>
        <w:t>計画の位置づけ</w:t>
      </w:r>
    </w:p>
    <w:p w14:paraId="353264D4" w14:textId="4B24A182" w:rsidR="00C01270" w:rsidRPr="001025AE" w:rsidRDefault="00C01270" w:rsidP="00C01270">
      <w:pPr>
        <w:widowControl/>
        <w:autoSpaceDE/>
        <w:autoSpaceDN/>
        <w:ind w:leftChars="250" w:left="550" w:firstLineChars="100" w:firstLine="220"/>
        <w:rPr>
          <w:rFonts w:ascii="HG丸ｺﾞｼｯｸM-PRO" w:hAnsi="HG丸ｺﾞｼｯｸM-PRO"/>
          <w:szCs w:val="22"/>
        </w:rPr>
      </w:pPr>
      <w:r w:rsidRPr="001025AE">
        <w:rPr>
          <w:rFonts w:ascii="HG丸ｺﾞｼｯｸM-PRO" w:hAnsi="HG丸ｺﾞｼｯｸM-PRO" w:hint="eastAsia"/>
          <w:szCs w:val="22"/>
        </w:rPr>
        <w:t>この計画は､</w:t>
      </w:r>
      <w:r w:rsidR="00BD5BBF" w:rsidRPr="001025AE">
        <w:rPr>
          <w:rFonts w:ascii="HG丸ｺﾞｼｯｸM-PRO" w:hAnsi="HG丸ｺﾞｼｯｸM-PRO" w:hint="eastAsia"/>
          <w:szCs w:val="22"/>
        </w:rPr>
        <w:t>社会福祉法第</w:t>
      </w:r>
      <w:r w:rsidR="00BD5BBF" w:rsidRPr="001025AE">
        <w:rPr>
          <w:rFonts w:ascii="HG丸ｺﾞｼｯｸM-PRO" w:hAnsi="HG丸ｺﾞｼｯｸM-PRO"/>
          <w:szCs w:val="22"/>
        </w:rPr>
        <w:t>107条に</w:t>
      </w:r>
      <w:r w:rsidR="00BD5BBF" w:rsidRPr="001025AE">
        <w:rPr>
          <w:rFonts w:ascii="HG丸ｺﾞｼｯｸM-PRO" w:hAnsi="HG丸ｺﾞｼｯｸM-PRO" w:hint="eastAsia"/>
          <w:szCs w:val="22"/>
        </w:rPr>
        <w:t>定める</w:t>
      </w:r>
      <w:r w:rsidR="00BD5BBF" w:rsidRPr="001025AE">
        <w:rPr>
          <w:rFonts w:ascii="HG丸ｺﾞｼｯｸM-PRO" w:hAnsi="HG丸ｺﾞｼｯｸM-PRO"/>
          <w:szCs w:val="22"/>
        </w:rPr>
        <w:t>「市町村地域福祉計画」です</w:t>
      </w:r>
      <w:r w:rsidRPr="001025AE">
        <w:rPr>
          <w:rFonts w:ascii="HG丸ｺﾞｼｯｸM-PRO" w:hAnsi="HG丸ｺﾞｼｯｸM-PRO"/>
          <w:szCs w:val="22"/>
        </w:rPr>
        <w:t>。</w:t>
      </w:r>
    </w:p>
    <w:p w14:paraId="2C307716" w14:textId="749CABAE" w:rsidR="00C01270" w:rsidRPr="001025AE" w:rsidRDefault="000841A7" w:rsidP="00C01270">
      <w:pPr>
        <w:widowControl/>
        <w:autoSpaceDE/>
        <w:autoSpaceDN/>
        <w:ind w:leftChars="250" w:left="550" w:firstLineChars="100" w:firstLine="220"/>
        <w:rPr>
          <w:rFonts w:ascii="HG丸ｺﾞｼｯｸM-PRO" w:hAnsi="HG丸ｺﾞｼｯｸM-PRO"/>
          <w:szCs w:val="22"/>
        </w:rPr>
      </w:pPr>
      <w:r w:rsidRPr="001025AE">
        <w:rPr>
          <w:rFonts w:ascii="HG丸ｺﾞｼｯｸM-PRO" w:hAnsi="HG丸ｺﾞｼｯｸM-PRO" w:hint="eastAsia"/>
          <w:szCs w:val="22"/>
        </w:rPr>
        <w:t>この計画は、</w:t>
      </w:r>
      <w:r w:rsidR="00BD5BBF" w:rsidRPr="001025AE">
        <w:rPr>
          <w:rFonts w:ascii="HG丸ｺﾞｼｯｸM-PRO" w:hAnsi="HG丸ｺﾞｼｯｸM-PRO" w:hint="eastAsia"/>
          <w:szCs w:val="22"/>
        </w:rPr>
        <w:t>富山市総合計画を上位計画とし、</w:t>
      </w:r>
      <w:r w:rsidR="00933AA8" w:rsidRPr="001025AE">
        <w:rPr>
          <w:rFonts w:ascii="HG丸ｺﾞｼｯｸM-PRO" w:hAnsi="HG丸ｺﾞｼｯｸM-PRO" w:hint="eastAsia"/>
          <w:szCs w:val="22"/>
        </w:rPr>
        <w:t>重層的支援体制整備事業実施計画</w:t>
      </w:r>
      <w:r w:rsidR="00A82FFF">
        <w:rPr>
          <w:rFonts w:ascii="HG丸ｺﾞｼｯｸM-PRO" w:hAnsi="HG丸ｺﾞｼｯｸM-PRO" w:hint="eastAsia"/>
          <w:szCs w:val="22"/>
        </w:rPr>
        <w:t>をはじめ</w:t>
      </w:r>
      <w:r w:rsidR="00933AA8" w:rsidRPr="001025AE">
        <w:rPr>
          <w:rFonts w:ascii="HG丸ｺﾞｼｯｸM-PRO" w:hAnsi="HG丸ｺﾞｼｯｸM-PRO" w:hint="eastAsia"/>
          <w:szCs w:val="22"/>
        </w:rPr>
        <w:t>、</w:t>
      </w:r>
      <w:r w:rsidR="00BD5BBF" w:rsidRPr="001025AE">
        <w:rPr>
          <w:rFonts w:ascii="HG丸ｺﾞｼｯｸM-PRO" w:hAnsi="HG丸ｺﾞｼｯｸM-PRO" w:hint="eastAsia"/>
          <w:szCs w:val="22"/>
        </w:rPr>
        <w:t>高齢者福祉計画・介護保険事業計画、障害者計画・障害福祉計画・障害児福祉計画、子ども・子育て支援事業計画・次世代育成支援行動計画などの福祉分野の計画と</w:t>
      </w:r>
      <w:r w:rsidRPr="001025AE">
        <w:rPr>
          <w:rFonts w:ascii="HG丸ｺﾞｼｯｸM-PRO" w:hAnsi="HG丸ｺﾞｼｯｸM-PRO" w:hint="eastAsia"/>
          <w:szCs w:val="22"/>
        </w:rPr>
        <w:t>整合や連携を図り、</w:t>
      </w:r>
      <w:r w:rsidR="00D44C92" w:rsidRPr="001025AE">
        <w:rPr>
          <w:rFonts w:ascii="HG丸ｺﾞｼｯｸM-PRO" w:hAnsi="HG丸ｺﾞｼｯｸM-PRO" w:hint="eastAsia"/>
          <w:szCs w:val="22"/>
        </w:rPr>
        <w:t>共通して取り組むべき</w:t>
      </w:r>
      <w:r w:rsidR="00F85BED">
        <w:rPr>
          <w:rFonts w:ascii="HG丸ｺﾞｼｯｸM-PRO" w:hAnsi="HG丸ｺﾞｼｯｸM-PRO" w:hint="eastAsia"/>
          <w:szCs w:val="22"/>
        </w:rPr>
        <w:t>福祉</w:t>
      </w:r>
      <w:r w:rsidR="00D44C92" w:rsidRPr="001025AE">
        <w:rPr>
          <w:rFonts w:ascii="HG丸ｺﾞｼｯｸM-PRO" w:hAnsi="HG丸ｺﾞｼｯｸM-PRO" w:hint="eastAsia"/>
          <w:szCs w:val="22"/>
        </w:rPr>
        <w:t>施策を中心に示すものです</w:t>
      </w:r>
      <w:r w:rsidR="00C01270" w:rsidRPr="001025AE">
        <w:rPr>
          <w:rFonts w:ascii="HG丸ｺﾞｼｯｸM-PRO" w:hAnsi="HG丸ｺﾞｼｯｸM-PRO" w:hint="eastAsia"/>
          <w:szCs w:val="22"/>
        </w:rPr>
        <w:t>。</w:t>
      </w:r>
    </w:p>
    <w:p w14:paraId="7DECF894" w14:textId="64B3BFBE" w:rsidR="00D44C92" w:rsidRPr="001025AE" w:rsidRDefault="00D44C92" w:rsidP="00D44C92">
      <w:pPr>
        <w:widowControl/>
        <w:autoSpaceDE/>
        <w:autoSpaceDN/>
        <w:ind w:leftChars="250" w:left="550" w:firstLineChars="100" w:firstLine="220"/>
        <w:rPr>
          <w:rFonts w:ascii="HG丸ｺﾞｼｯｸM-PRO" w:hAnsi="HG丸ｺﾞｼｯｸM-PRO"/>
          <w:szCs w:val="22"/>
        </w:rPr>
      </w:pPr>
      <w:r w:rsidRPr="001025AE">
        <w:rPr>
          <w:rFonts w:ascii="HG丸ｺﾞｼｯｸM-PRO" w:hAnsi="HG丸ｺﾞｼｯｸM-PRO" w:hint="eastAsia"/>
          <w:szCs w:val="22"/>
        </w:rPr>
        <w:t>したがって、この計画は、福祉分野にお</w:t>
      </w:r>
      <w:r w:rsidR="00933AA8" w:rsidRPr="001025AE">
        <w:rPr>
          <w:rFonts w:ascii="HG丸ｺﾞｼｯｸM-PRO" w:hAnsi="HG丸ｺﾞｼｯｸM-PRO" w:hint="eastAsia"/>
          <w:szCs w:val="22"/>
        </w:rPr>
        <w:t>ける</w:t>
      </w:r>
      <w:r w:rsidRPr="001025AE">
        <w:rPr>
          <w:rFonts w:ascii="HG丸ｺﾞｼｯｸM-PRO" w:hAnsi="HG丸ｺﾞｼｯｸM-PRO" w:hint="eastAsia"/>
          <w:szCs w:val="22"/>
        </w:rPr>
        <w:t>共通</w:t>
      </w:r>
      <w:r w:rsidR="00933AA8" w:rsidRPr="001025AE">
        <w:rPr>
          <w:rFonts w:ascii="HG丸ｺﾞｼｯｸM-PRO" w:hAnsi="HG丸ｺﾞｼｯｸM-PRO" w:hint="eastAsia"/>
          <w:szCs w:val="22"/>
        </w:rPr>
        <w:t>事項である</w:t>
      </w:r>
      <w:r w:rsidRPr="001025AE">
        <w:rPr>
          <w:rFonts w:ascii="HG丸ｺﾞｼｯｸM-PRO" w:hAnsi="HG丸ｺﾞｼｯｸM-PRO" w:hint="eastAsia"/>
          <w:szCs w:val="22"/>
        </w:rPr>
        <w:t>、</w:t>
      </w:r>
      <w:r w:rsidR="00933AA8" w:rsidRPr="001025AE">
        <w:rPr>
          <w:rFonts w:ascii="HG丸ｺﾞｼｯｸM-PRO" w:hAnsi="HG丸ｺﾞｼｯｸM-PRO" w:hint="eastAsia"/>
          <w:szCs w:val="22"/>
        </w:rPr>
        <w:t>「成年後見制度の利用の促進に関する法律」第1</w:t>
      </w:r>
      <w:r w:rsidR="00933AA8" w:rsidRPr="001025AE">
        <w:rPr>
          <w:rFonts w:ascii="HG丸ｺﾞｼｯｸM-PRO" w:hAnsi="HG丸ｺﾞｼｯｸM-PRO"/>
          <w:szCs w:val="22"/>
        </w:rPr>
        <w:t>4</w:t>
      </w:r>
      <w:r w:rsidR="00933AA8" w:rsidRPr="001025AE">
        <w:rPr>
          <w:rFonts w:ascii="HG丸ｺﾞｼｯｸM-PRO" w:hAnsi="HG丸ｺﾞｼｯｸM-PRO" w:hint="eastAsia"/>
          <w:szCs w:val="22"/>
        </w:rPr>
        <w:t>条第１項に定める</w:t>
      </w:r>
      <w:r w:rsidRPr="001025AE">
        <w:rPr>
          <w:rFonts w:ascii="HG丸ｺﾞｼｯｸM-PRO" w:hAnsi="HG丸ｺﾞｼｯｸM-PRO" w:hint="eastAsia"/>
          <w:szCs w:val="22"/>
        </w:rPr>
        <w:t>基本的な計画（以下「成年後見制度利用促進基本計画」といいます。）と</w:t>
      </w:r>
      <w:r w:rsidR="00933AA8" w:rsidRPr="001025AE">
        <w:rPr>
          <w:rFonts w:ascii="HG丸ｺﾞｼｯｸM-PRO" w:hAnsi="HG丸ｺﾞｼｯｸM-PRO" w:hint="eastAsia"/>
          <w:szCs w:val="22"/>
        </w:rPr>
        <w:t>「再犯の防止等の推進に関する法律」第８条に定める</w:t>
      </w:r>
      <w:r w:rsidRPr="001025AE">
        <w:rPr>
          <w:rFonts w:ascii="HG丸ｺﾞｼｯｸM-PRO" w:hAnsi="HG丸ｺﾞｼｯｸM-PRO" w:hint="eastAsia"/>
          <w:szCs w:val="22"/>
        </w:rPr>
        <w:t>「地方再犯防止推進計画」を包含する計画とします。</w:t>
      </w:r>
    </w:p>
    <w:p w14:paraId="19E0915D" w14:textId="7AA69F39" w:rsidR="001025AE" w:rsidRPr="001025AE" w:rsidRDefault="001025AE" w:rsidP="00D44C92">
      <w:pPr>
        <w:widowControl/>
        <w:autoSpaceDE/>
        <w:autoSpaceDN/>
        <w:ind w:leftChars="250" w:left="550" w:firstLineChars="100" w:firstLine="220"/>
        <w:rPr>
          <w:rFonts w:ascii="HG丸ｺﾞｼｯｸM-PRO" w:hAnsi="HG丸ｺﾞｼｯｸM-PRO"/>
          <w:szCs w:val="22"/>
        </w:rPr>
      </w:pPr>
      <w:r>
        <w:rPr>
          <w:rFonts w:ascii="HG丸ｺﾞｼｯｸM-PRO" w:hAnsi="HG丸ｺﾞｼｯｸM-PRO" w:hint="eastAsia"/>
          <w:szCs w:val="22"/>
        </w:rPr>
        <w:t>また、この</w:t>
      </w:r>
      <w:r w:rsidRPr="001025AE">
        <w:rPr>
          <w:rFonts w:ascii="HG丸ｺﾞｼｯｸM-PRO" w:hAnsi="HG丸ｺﾞｼｯｸM-PRO" w:hint="eastAsia"/>
          <w:szCs w:val="22"/>
        </w:rPr>
        <w:t>計画の</w:t>
      </w:r>
      <w:r>
        <w:rPr>
          <w:rFonts w:ascii="HG丸ｺﾞｼｯｸM-PRO" w:hAnsi="HG丸ｺﾞｼｯｸM-PRO" w:hint="eastAsia"/>
          <w:szCs w:val="22"/>
        </w:rPr>
        <w:t>推進</w:t>
      </w:r>
      <w:r w:rsidRPr="001025AE">
        <w:rPr>
          <w:rFonts w:ascii="HG丸ｺﾞｼｯｸM-PRO" w:hAnsi="HG丸ｺﾞｼｯｸM-PRO" w:hint="eastAsia"/>
          <w:szCs w:val="22"/>
        </w:rPr>
        <w:t>には、</w:t>
      </w:r>
      <w:r>
        <w:rPr>
          <w:rFonts w:ascii="HG丸ｺﾞｼｯｸM-PRO" w:hAnsi="HG丸ｺﾞｼｯｸM-PRO" w:hint="eastAsia"/>
          <w:szCs w:val="22"/>
        </w:rPr>
        <w:t>富山</w:t>
      </w:r>
      <w:r w:rsidRPr="001025AE">
        <w:rPr>
          <w:rFonts w:ascii="HG丸ｺﾞｼｯｸM-PRO" w:hAnsi="HG丸ｺﾞｼｯｸM-PRO" w:hint="eastAsia"/>
          <w:szCs w:val="22"/>
        </w:rPr>
        <w:t>市社会福祉協議会が策定する地域福祉活動計画</w:t>
      </w:r>
      <w:r w:rsidR="004C2ACF">
        <w:rPr>
          <w:rFonts w:ascii="HG丸ｺﾞｼｯｸM-PRO" w:hAnsi="HG丸ｺﾞｼｯｸM-PRO" w:hint="eastAsia"/>
          <w:szCs w:val="22"/>
        </w:rPr>
        <w:t>を通じた活動の</w:t>
      </w:r>
      <w:r w:rsidRPr="001025AE">
        <w:rPr>
          <w:rFonts w:ascii="HG丸ｺﾞｼｯｸM-PRO" w:hAnsi="HG丸ｺﾞｼｯｸM-PRO" w:hint="eastAsia"/>
          <w:szCs w:val="22"/>
        </w:rPr>
        <w:t>強化が欠かせません。地域福祉活動計画は</w:t>
      </w:r>
      <w:r>
        <w:rPr>
          <w:rFonts w:ascii="HG丸ｺﾞｼｯｸM-PRO" w:hAnsi="HG丸ｺﾞｼｯｸM-PRO" w:hint="eastAsia"/>
          <w:szCs w:val="22"/>
        </w:rPr>
        <w:t>、</w:t>
      </w:r>
      <w:r w:rsidRPr="001025AE">
        <w:rPr>
          <w:rFonts w:ascii="HG丸ｺﾞｼｯｸM-PRO" w:hAnsi="HG丸ｺﾞｼｯｸM-PRO" w:hint="eastAsia"/>
          <w:szCs w:val="22"/>
        </w:rPr>
        <w:t>地域住民の自主的・主体的な地域福祉の推進を</w:t>
      </w:r>
      <w:r w:rsidR="00A82FFF">
        <w:rPr>
          <w:rFonts w:ascii="HG丸ｺﾞｼｯｸM-PRO" w:hAnsi="HG丸ｺﾞｼｯｸM-PRO" w:hint="eastAsia"/>
          <w:szCs w:val="22"/>
        </w:rPr>
        <w:t>図る</w:t>
      </w:r>
      <w:r w:rsidRPr="001025AE">
        <w:rPr>
          <w:rFonts w:ascii="HG丸ｺﾞｼｯｸM-PRO" w:hAnsi="HG丸ｺﾞｼｯｸM-PRO" w:hint="eastAsia"/>
          <w:szCs w:val="22"/>
        </w:rPr>
        <w:t>行動計画であり、</w:t>
      </w:r>
      <w:r>
        <w:rPr>
          <w:rFonts w:ascii="HG丸ｺﾞｼｯｸM-PRO" w:hAnsi="HG丸ｺﾞｼｯｸM-PRO" w:hint="eastAsia"/>
          <w:szCs w:val="22"/>
        </w:rPr>
        <w:t>この</w:t>
      </w:r>
      <w:r w:rsidRPr="001025AE">
        <w:rPr>
          <w:rFonts w:ascii="HG丸ｺﾞｼｯｸM-PRO" w:hAnsi="HG丸ｺﾞｼｯｸM-PRO" w:hint="eastAsia"/>
          <w:szCs w:val="22"/>
        </w:rPr>
        <w:t>計画とは車の両輪の関係にあ</w:t>
      </w:r>
      <w:r>
        <w:rPr>
          <w:rFonts w:ascii="HG丸ｺﾞｼｯｸM-PRO" w:hAnsi="HG丸ｺﾞｼｯｸM-PRO" w:hint="eastAsia"/>
          <w:szCs w:val="22"/>
        </w:rPr>
        <w:t>る</w:t>
      </w:r>
      <w:r w:rsidR="00A82FFF">
        <w:rPr>
          <w:rFonts w:ascii="HG丸ｺﾞｼｯｸM-PRO" w:hAnsi="HG丸ｺﾞｼｯｸM-PRO" w:hint="eastAsia"/>
          <w:szCs w:val="22"/>
        </w:rPr>
        <w:t>ことから</w:t>
      </w:r>
      <w:r w:rsidRPr="001025AE">
        <w:rPr>
          <w:rFonts w:ascii="HG丸ｺﾞｼｯｸM-PRO" w:hAnsi="HG丸ｺﾞｼｯｸM-PRO" w:hint="eastAsia"/>
          <w:szCs w:val="22"/>
        </w:rPr>
        <w:t>、相互</w:t>
      </w:r>
      <w:r>
        <w:rPr>
          <w:rFonts w:ascii="HG丸ｺﾞｼｯｸM-PRO" w:hAnsi="HG丸ｺﾞｼｯｸM-PRO" w:hint="eastAsia"/>
          <w:szCs w:val="22"/>
        </w:rPr>
        <w:t>に</w:t>
      </w:r>
      <w:r w:rsidRPr="001025AE">
        <w:rPr>
          <w:rFonts w:ascii="HG丸ｺﾞｼｯｸM-PRO" w:hAnsi="HG丸ｺﾞｼｯｸM-PRO" w:hint="eastAsia"/>
          <w:szCs w:val="22"/>
        </w:rPr>
        <w:t>連携を図ってい</w:t>
      </w:r>
      <w:r>
        <w:rPr>
          <w:rFonts w:ascii="HG丸ｺﾞｼｯｸM-PRO" w:hAnsi="HG丸ｺﾞｼｯｸM-PRO" w:hint="eastAsia"/>
          <w:szCs w:val="22"/>
        </w:rPr>
        <w:t>き</w:t>
      </w:r>
      <w:r w:rsidRPr="001025AE">
        <w:rPr>
          <w:rFonts w:ascii="HG丸ｺﾞｼｯｸM-PRO" w:hAnsi="HG丸ｺﾞｼｯｸM-PRO" w:hint="eastAsia"/>
          <w:szCs w:val="22"/>
        </w:rPr>
        <w:t>ます</w:t>
      </w:r>
      <w:r>
        <w:rPr>
          <w:rFonts w:ascii="HG丸ｺﾞｼｯｸM-PRO" w:hAnsi="HG丸ｺﾞｼｯｸM-PRO" w:hint="eastAsia"/>
          <w:szCs w:val="22"/>
        </w:rPr>
        <w:t>。</w:t>
      </w:r>
    </w:p>
    <w:p w14:paraId="6B6292F9" w14:textId="27C8AB80" w:rsidR="009F582E" w:rsidRPr="001025AE" w:rsidRDefault="00870B66" w:rsidP="001025AE">
      <w:pPr>
        <w:widowControl/>
        <w:autoSpaceDE/>
        <w:autoSpaceDN/>
        <w:spacing w:beforeLines="30" w:before="138"/>
        <w:ind w:leftChars="250" w:left="550"/>
        <w:rPr>
          <w:rFonts w:asciiTheme="majorEastAsia" w:eastAsiaTheme="majorEastAsia" w:hAnsiTheme="majorEastAsia"/>
          <w:sz w:val="20"/>
        </w:rPr>
      </w:pPr>
      <w:r>
        <w:rPr>
          <w:rFonts w:ascii="HG丸ｺﾞｼｯｸM-PRO" w:hAnsi="HG丸ｺﾞｼｯｸM-PRO"/>
          <w:noProof/>
          <w:sz w:val="24"/>
          <w:szCs w:val="24"/>
        </w:rPr>
        <w:drawing>
          <wp:anchor distT="0" distB="0" distL="114300" distR="114300" simplePos="0" relativeHeight="251713536" behindDoc="1" locked="0" layoutInCell="1" allowOverlap="1" wp14:anchorId="4667CED0" wp14:editId="30658DF2">
            <wp:simplePos x="0" y="0"/>
            <wp:positionH relativeFrom="column">
              <wp:posOffset>367665</wp:posOffset>
            </wp:positionH>
            <wp:positionV relativeFrom="page">
              <wp:posOffset>5920740</wp:posOffset>
            </wp:positionV>
            <wp:extent cx="5375160" cy="4024080"/>
            <wp:effectExtent l="0" t="0" r="0" b="0"/>
            <wp:wrapNone/>
            <wp:docPr id="1908954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160" cy="402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82E" w:rsidRPr="001025AE">
        <w:rPr>
          <w:rFonts w:asciiTheme="majorEastAsia" w:eastAsiaTheme="majorEastAsia" w:hAnsiTheme="majorEastAsia" w:hint="eastAsia"/>
          <w:sz w:val="20"/>
        </w:rPr>
        <w:t>図表１－</w:t>
      </w:r>
      <w:r w:rsidR="001F3E19">
        <w:rPr>
          <w:rFonts w:asciiTheme="majorEastAsia" w:eastAsiaTheme="majorEastAsia" w:hAnsiTheme="majorEastAsia" w:hint="eastAsia"/>
          <w:sz w:val="20"/>
        </w:rPr>
        <w:t>３</w:t>
      </w:r>
      <w:r w:rsidR="009F582E" w:rsidRPr="001025AE">
        <w:rPr>
          <w:rFonts w:asciiTheme="majorEastAsia" w:eastAsiaTheme="majorEastAsia" w:hAnsiTheme="majorEastAsia" w:hint="eastAsia"/>
          <w:sz w:val="20"/>
        </w:rPr>
        <w:t xml:space="preserve">　計画の位置づけ</w:t>
      </w:r>
    </w:p>
    <w:p w14:paraId="2A541A85" w14:textId="6E68065A" w:rsidR="000841A7" w:rsidRDefault="000841A7" w:rsidP="00933AA8">
      <w:pPr>
        <w:widowControl/>
        <w:autoSpaceDE/>
        <w:autoSpaceDN/>
        <w:rPr>
          <w:rFonts w:ascii="HG丸ｺﾞｼｯｸM-PRO" w:hAnsi="HG丸ｺﾞｼｯｸM-PRO"/>
          <w:sz w:val="24"/>
          <w:szCs w:val="24"/>
        </w:rPr>
      </w:pPr>
    </w:p>
    <w:p w14:paraId="3AD2F81C" w14:textId="77777777" w:rsidR="00870B66" w:rsidRDefault="00870B66" w:rsidP="00933AA8">
      <w:pPr>
        <w:widowControl/>
        <w:autoSpaceDE/>
        <w:autoSpaceDN/>
        <w:rPr>
          <w:rFonts w:ascii="HG丸ｺﾞｼｯｸM-PRO" w:hAnsi="HG丸ｺﾞｼｯｸM-PRO"/>
          <w:sz w:val="24"/>
          <w:szCs w:val="24"/>
        </w:rPr>
      </w:pPr>
    </w:p>
    <w:p w14:paraId="4BA1FDA1" w14:textId="77777777" w:rsidR="00870B66" w:rsidRDefault="00870B66" w:rsidP="00933AA8">
      <w:pPr>
        <w:widowControl/>
        <w:autoSpaceDE/>
        <w:autoSpaceDN/>
        <w:rPr>
          <w:rFonts w:ascii="HG丸ｺﾞｼｯｸM-PRO" w:hAnsi="HG丸ｺﾞｼｯｸM-PRO"/>
          <w:sz w:val="24"/>
          <w:szCs w:val="24"/>
        </w:rPr>
      </w:pPr>
    </w:p>
    <w:p w14:paraId="31D09CDC" w14:textId="77777777" w:rsidR="00870B66" w:rsidRDefault="00870B66" w:rsidP="00933AA8">
      <w:pPr>
        <w:widowControl/>
        <w:autoSpaceDE/>
        <w:autoSpaceDN/>
        <w:rPr>
          <w:rFonts w:ascii="HG丸ｺﾞｼｯｸM-PRO" w:hAnsi="HG丸ｺﾞｼｯｸM-PRO"/>
          <w:sz w:val="24"/>
          <w:szCs w:val="24"/>
        </w:rPr>
      </w:pPr>
    </w:p>
    <w:p w14:paraId="4C1BEFE4" w14:textId="77777777" w:rsidR="00870B66" w:rsidRPr="00870B66" w:rsidRDefault="00870B66" w:rsidP="00933AA8">
      <w:pPr>
        <w:widowControl/>
        <w:autoSpaceDE/>
        <w:autoSpaceDN/>
        <w:rPr>
          <w:rFonts w:ascii="HG丸ｺﾞｼｯｸM-PRO" w:hAnsi="HG丸ｺﾞｼｯｸM-PRO"/>
          <w:sz w:val="24"/>
          <w:szCs w:val="24"/>
        </w:rPr>
      </w:pPr>
    </w:p>
    <w:p w14:paraId="5DA85286" w14:textId="0AED58C6" w:rsidR="009F582E" w:rsidRDefault="009F582E">
      <w:pPr>
        <w:widowControl/>
        <w:autoSpaceDE/>
        <w:autoSpaceDN/>
        <w:jc w:val="left"/>
        <w:rPr>
          <w:rFonts w:ascii="HG丸ｺﾞｼｯｸM-PRO" w:hAnsi="HG丸ｺﾞｼｯｸM-PRO"/>
          <w:b/>
          <w:bCs/>
          <w:sz w:val="24"/>
          <w:szCs w:val="24"/>
        </w:rPr>
      </w:pPr>
      <w:r>
        <w:rPr>
          <w:b/>
          <w:bCs/>
          <w:sz w:val="24"/>
          <w:szCs w:val="24"/>
        </w:rPr>
        <w:br w:type="page"/>
      </w:r>
    </w:p>
    <w:p w14:paraId="60F01B53" w14:textId="77777777" w:rsidR="005026EA" w:rsidRPr="00E076EA" w:rsidRDefault="005026EA" w:rsidP="005026EA">
      <w:pPr>
        <w:widowControl/>
        <w:spacing w:line="240" w:lineRule="exact"/>
        <w:jc w:val="left"/>
        <w:rPr>
          <w:rFonts w:asciiTheme="minorEastAsia" w:eastAsiaTheme="minorEastAsia" w:hAnsiTheme="minorEastAsia"/>
          <w:bCs/>
        </w:rPr>
      </w:pPr>
    </w:p>
    <w:p w14:paraId="1DC6F3DE" w14:textId="2B61AFF7" w:rsidR="000841A7" w:rsidRPr="000841A7" w:rsidRDefault="000841A7" w:rsidP="000841A7">
      <w:pPr>
        <w:pStyle w:val="2"/>
        <w:numPr>
          <w:ilvl w:val="1"/>
          <w:numId w:val="4"/>
        </w:numPr>
        <w:ind w:leftChars="100" w:left="220"/>
        <w:rPr>
          <w:b/>
          <w:bCs/>
          <w:sz w:val="24"/>
          <w:szCs w:val="24"/>
        </w:rPr>
      </w:pPr>
      <w:r w:rsidRPr="000841A7">
        <w:rPr>
          <w:rFonts w:hint="eastAsia"/>
          <w:b/>
          <w:bCs/>
          <w:sz w:val="24"/>
          <w:szCs w:val="24"/>
        </w:rPr>
        <w:t xml:space="preserve">　</w:t>
      </w:r>
      <w:r>
        <w:rPr>
          <w:rFonts w:hint="eastAsia"/>
          <w:b/>
          <w:bCs/>
          <w:sz w:val="24"/>
          <w:szCs w:val="24"/>
        </w:rPr>
        <w:t>ＳＤＧｓの推進</w:t>
      </w:r>
    </w:p>
    <w:p w14:paraId="15149319" w14:textId="56983D8B" w:rsidR="000841A7" w:rsidRPr="00F9226B" w:rsidRDefault="00F9226B" w:rsidP="000841A7">
      <w:pPr>
        <w:widowControl/>
        <w:autoSpaceDE/>
        <w:autoSpaceDN/>
        <w:ind w:leftChars="250" w:left="550" w:firstLineChars="100" w:firstLine="220"/>
        <w:rPr>
          <w:rFonts w:ascii="HG丸ｺﾞｼｯｸM-PRO" w:hAnsi="HG丸ｺﾞｼｯｸM-PRO"/>
          <w:szCs w:val="22"/>
        </w:rPr>
      </w:pPr>
      <w:r>
        <w:rPr>
          <w:rFonts w:ascii="HG丸ｺﾞｼｯｸM-PRO" w:hAnsi="HG丸ｺﾞｼｯｸM-PRO" w:hint="eastAsia"/>
          <w:szCs w:val="22"/>
        </w:rPr>
        <w:t>本</w:t>
      </w:r>
      <w:r w:rsidR="000841A7" w:rsidRPr="00F9226B">
        <w:rPr>
          <w:rFonts w:ascii="HG丸ｺﾞｼｯｸM-PRO" w:hAnsi="HG丸ｺﾞｼｯｸM-PRO" w:hint="eastAsia"/>
          <w:szCs w:val="22"/>
        </w:rPr>
        <w:t>市は、</w:t>
      </w:r>
      <w:r w:rsidR="00140558">
        <w:rPr>
          <w:rFonts w:ascii="HG丸ｺﾞｼｯｸM-PRO" w:hAnsi="HG丸ｺﾞｼｯｸM-PRO" w:hint="eastAsia"/>
          <w:szCs w:val="22"/>
        </w:rPr>
        <w:t>「</w:t>
      </w:r>
      <w:r w:rsidR="00674E74" w:rsidRPr="00674E74">
        <w:rPr>
          <w:rFonts w:ascii="HG丸ｺﾞｼｯｸM-PRO" w:hAnsi="HG丸ｺﾞｼｯｸM-PRO" w:hint="eastAsia"/>
          <w:szCs w:val="22"/>
        </w:rPr>
        <w:t>ＳＤＧｓ未来都市</w:t>
      </w:r>
      <w:r w:rsidR="00140558">
        <w:rPr>
          <w:rFonts w:ascii="HG丸ｺﾞｼｯｸM-PRO" w:hAnsi="HG丸ｺﾞｼｯｸM-PRO" w:hint="eastAsia"/>
          <w:szCs w:val="22"/>
        </w:rPr>
        <w:t>」</w:t>
      </w:r>
      <w:r w:rsidR="00674E74" w:rsidRPr="00674E74">
        <w:rPr>
          <w:rFonts w:ascii="HG丸ｺﾞｼｯｸM-PRO" w:hAnsi="HG丸ｺﾞｼｯｸM-PRO" w:hint="eastAsia"/>
          <w:szCs w:val="22"/>
        </w:rPr>
        <w:t>として、様々な行政計画に</w:t>
      </w:r>
      <w:r w:rsidR="000841A7" w:rsidRPr="00F9226B">
        <w:rPr>
          <w:rFonts w:ascii="HG丸ｺﾞｼｯｸM-PRO" w:hAnsi="HG丸ｺﾞｼｯｸM-PRO" w:hint="eastAsia"/>
          <w:szCs w:val="22"/>
        </w:rPr>
        <w:t>ＳＤＧｓ（</w:t>
      </w:r>
      <w:r w:rsidR="000841A7" w:rsidRPr="00F9226B">
        <w:rPr>
          <w:rFonts w:ascii="HG丸ｺﾞｼｯｸM-PRO" w:hAnsi="HG丸ｺﾞｼｯｸM-PRO"/>
          <w:szCs w:val="22"/>
        </w:rPr>
        <w:t>Sustainable Development Goals（持続可能な開発目標））の考え方を取り入れ、</w:t>
      </w:r>
      <w:bookmarkStart w:id="1" w:name="_Hlk144375357"/>
      <w:r w:rsidR="000841A7" w:rsidRPr="00F9226B">
        <w:rPr>
          <w:rFonts w:ascii="HG丸ｺﾞｼｯｸM-PRO" w:hAnsi="HG丸ｺﾞｼｯｸM-PRO"/>
          <w:szCs w:val="22"/>
        </w:rPr>
        <w:t>誰</w:t>
      </w:r>
      <w:r w:rsidR="00E5319D" w:rsidRPr="00F9226B">
        <w:rPr>
          <w:rFonts w:ascii="HG丸ｺﾞｼｯｸM-PRO" w:hAnsi="HG丸ｺﾞｼｯｸM-PRO" w:hint="eastAsia"/>
          <w:szCs w:val="22"/>
        </w:rPr>
        <w:t>一人</w:t>
      </w:r>
      <w:r w:rsidR="000841A7" w:rsidRPr="00F9226B">
        <w:rPr>
          <w:rFonts w:ascii="HG丸ｺﾞｼｯｸM-PRO" w:hAnsi="HG丸ｺﾞｼｯｸM-PRO"/>
          <w:szCs w:val="22"/>
        </w:rPr>
        <w:t>取り残さない</w:t>
      </w:r>
      <w:bookmarkEnd w:id="1"/>
      <w:r w:rsidR="000841A7" w:rsidRPr="00F9226B">
        <w:rPr>
          <w:rFonts w:ascii="HG丸ｺﾞｼｯｸM-PRO" w:hAnsi="HG丸ｺﾞｼｯｸM-PRO"/>
          <w:szCs w:val="22"/>
        </w:rPr>
        <w:t>まちづくりを推進しています。ＳＤＧｓは、平成27（2015）年の国連サミットで採択された「持続可能な開発のための2030アジェンダ」に示された令和12（2030）年までに持続可能でよりよい世界をめざす国際目標で、17のゴール・169のターゲットから構成されています。</w:t>
      </w:r>
    </w:p>
    <w:p w14:paraId="31A6440A" w14:textId="3C03AADB" w:rsidR="000841A7" w:rsidRPr="00F9226B" w:rsidRDefault="000841A7" w:rsidP="00BD48E4">
      <w:pPr>
        <w:widowControl/>
        <w:autoSpaceDE/>
        <w:autoSpaceDN/>
        <w:ind w:leftChars="250" w:left="550" w:firstLineChars="100" w:firstLine="220"/>
        <w:rPr>
          <w:rFonts w:ascii="HG丸ｺﾞｼｯｸM-PRO" w:hAnsi="HG丸ｺﾞｼｯｸM-PRO"/>
          <w:szCs w:val="22"/>
        </w:rPr>
      </w:pPr>
      <w:r w:rsidRPr="00F9226B">
        <w:rPr>
          <w:rFonts w:ascii="HG丸ｺﾞｼｯｸM-PRO" w:hAnsi="HG丸ｺﾞｼｯｸM-PRO"/>
          <w:szCs w:val="22"/>
        </w:rPr>
        <w:t>この計画は、</w:t>
      </w:r>
      <w:r w:rsidR="009F582E" w:rsidRPr="00F9226B">
        <w:rPr>
          <w:rFonts w:ascii="HG丸ｺﾞｼｯｸM-PRO" w:hAnsi="HG丸ｺﾞｼｯｸM-PRO" w:hint="eastAsia"/>
          <w:szCs w:val="22"/>
        </w:rPr>
        <w:t>こ</w:t>
      </w:r>
      <w:r w:rsidRPr="00F9226B">
        <w:rPr>
          <w:rFonts w:ascii="HG丸ｺﾞｼｯｸM-PRO" w:hAnsi="HG丸ｺﾞｼｯｸM-PRO"/>
          <w:szCs w:val="22"/>
        </w:rPr>
        <w:t>のうち、</w:t>
      </w:r>
      <w:r w:rsidR="009F582E" w:rsidRPr="00F9226B">
        <w:rPr>
          <w:rFonts w:ascii="HG丸ｺﾞｼｯｸM-PRO" w:hAnsi="HG丸ｺﾞｼｯｸM-PRO" w:hint="eastAsia"/>
          <w:szCs w:val="22"/>
        </w:rPr>
        <w:t>福祉分野</w:t>
      </w:r>
      <w:r w:rsidR="00BD48E4" w:rsidRPr="00F9226B">
        <w:rPr>
          <w:rFonts w:ascii="HG丸ｺﾞｼｯｸM-PRO" w:hAnsi="HG丸ｺﾞｼｯｸM-PRO"/>
          <w:szCs w:val="22"/>
        </w:rPr>
        <w:t>に関する</w:t>
      </w:r>
      <w:r w:rsidR="009F582E" w:rsidRPr="00F9226B">
        <w:rPr>
          <w:rFonts w:ascii="HG丸ｺﾞｼｯｸM-PRO" w:hAnsi="HG丸ｺﾞｼｯｸM-PRO" w:hint="eastAsia"/>
          <w:szCs w:val="22"/>
        </w:rPr>
        <w:t>すべての</w:t>
      </w:r>
      <w:r w:rsidR="00BD48E4" w:rsidRPr="00F9226B">
        <w:rPr>
          <w:rFonts w:ascii="HG丸ｺﾞｼｯｸM-PRO" w:hAnsi="HG丸ｺﾞｼｯｸM-PRO"/>
          <w:szCs w:val="22"/>
        </w:rPr>
        <w:t>課題</w:t>
      </w:r>
      <w:r w:rsidR="009F582E" w:rsidRPr="00F9226B">
        <w:rPr>
          <w:rFonts w:ascii="HG丸ｺﾞｼｯｸM-PRO" w:hAnsi="HG丸ｺﾞｼｯｸM-PRO" w:hint="eastAsia"/>
          <w:szCs w:val="22"/>
        </w:rPr>
        <w:t>の</w:t>
      </w:r>
      <w:r w:rsidR="00BD48E4" w:rsidRPr="00F9226B">
        <w:rPr>
          <w:rFonts w:ascii="HG丸ｺﾞｼｯｸM-PRO" w:hAnsi="HG丸ｺﾞｼｯｸM-PRO"/>
          <w:szCs w:val="22"/>
        </w:rPr>
        <w:t>解決に資するものです</w:t>
      </w:r>
      <w:r w:rsidR="00BD48E4" w:rsidRPr="00F9226B">
        <w:rPr>
          <w:rFonts w:ascii="HG丸ｺﾞｼｯｸM-PRO" w:hAnsi="HG丸ｺﾞｼｯｸM-PRO" w:hint="eastAsia"/>
          <w:szCs w:val="22"/>
        </w:rPr>
        <w:t>。</w:t>
      </w:r>
    </w:p>
    <w:p w14:paraId="763EA489" w14:textId="5984B0E7" w:rsidR="00042BD7" w:rsidRPr="001025AE" w:rsidRDefault="002A4682" w:rsidP="009F582E">
      <w:pPr>
        <w:widowControl/>
        <w:autoSpaceDE/>
        <w:autoSpaceDN/>
        <w:spacing w:beforeLines="50" w:before="230"/>
        <w:ind w:leftChars="250" w:left="550"/>
        <w:rPr>
          <w:rFonts w:asciiTheme="majorEastAsia" w:eastAsiaTheme="majorEastAsia" w:hAnsiTheme="majorEastAsia"/>
          <w:sz w:val="20"/>
        </w:rPr>
      </w:pPr>
      <w:r w:rsidRPr="001025AE">
        <w:rPr>
          <w:rFonts w:asciiTheme="majorEastAsia" w:eastAsiaTheme="majorEastAsia" w:hAnsiTheme="majorEastAsia" w:hint="eastAsia"/>
          <w:sz w:val="20"/>
        </w:rPr>
        <w:t>図表１－</w:t>
      </w:r>
      <w:r w:rsidR="00690531">
        <w:rPr>
          <w:rFonts w:asciiTheme="majorEastAsia" w:eastAsiaTheme="majorEastAsia" w:hAnsiTheme="majorEastAsia" w:hint="eastAsia"/>
          <w:sz w:val="20"/>
        </w:rPr>
        <w:t>４</w:t>
      </w:r>
      <w:r w:rsidRPr="001025AE">
        <w:rPr>
          <w:rFonts w:asciiTheme="majorEastAsia" w:eastAsiaTheme="majorEastAsia" w:hAnsiTheme="majorEastAsia" w:hint="eastAsia"/>
          <w:sz w:val="20"/>
        </w:rPr>
        <w:t xml:space="preserve">　ＳＤＧｓにおける</w:t>
      </w:r>
      <w:r w:rsidRPr="001025AE">
        <w:rPr>
          <w:rFonts w:asciiTheme="majorEastAsia" w:eastAsiaTheme="majorEastAsia" w:hAnsiTheme="majorEastAsia"/>
          <w:sz w:val="20"/>
        </w:rPr>
        <w:t>17のゴール</w:t>
      </w:r>
    </w:p>
    <w:p w14:paraId="1D8E8A53" w14:textId="7BEDECE7" w:rsidR="00042BD7" w:rsidRDefault="009F582E" w:rsidP="009F582E">
      <w:pPr>
        <w:jc w:val="center"/>
        <w:rPr>
          <w:rFonts w:ascii="HG丸ｺﾞｼｯｸM-PRO" w:hAnsi="HG丸ｺﾞｼｯｸM-PRO"/>
          <w:b/>
          <w:bCs/>
          <w:sz w:val="24"/>
          <w:szCs w:val="24"/>
        </w:rPr>
      </w:pPr>
      <w:r>
        <w:rPr>
          <w:noProof/>
        </w:rPr>
        <w:drawing>
          <wp:inline distT="0" distB="0" distL="0" distR="0" wp14:anchorId="78ECD80D" wp14:editId="4525E433">
            <wp:extent cx="5235840" cy="3376440"/>
            <wp:effectExtent l="0" t="0" r="3175" b="0"/>
            <wp:docPr id="1446005104" name="図 3" descr="イラスト：SDGsの17の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SDGsの17の目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5840" cy="3376440"/>
                    </a:xfrm>
                    <a:prstGeom prst="rect">
                      <a:avLst/>
                    </a:prstGeom>
                    <a:noFill/>
                    <a:ln>
                      <a:noFill/>
                    </a:ln>
                  </pic:spPr>
                </pic:pic>
              </a:graphicData>
            </a:graphic>
          </wp:inline>
        </w:drawing>
      </w:r>
    </w:p>
    <w:p w14:paraId="0CA21BAE" w14:textId="77777777" w:rsidR="009F582E" w:rsidRDefault="009F582E" w:rsidP="009F582E">
      <w:pPr>
        <w:rPr>
          <w:rFonts w:ascii="HG丸ｺﾞｼｯｸM-PRO" w:hAnsi="HG丸ｺﾞｼｯｸM-PRO"/>
          <w:b/>
          <w:bCs/>
          <w:sz w:val="24"/>
          <w:szCs w:val="24"/>
        </w:rPr>
      </w:pPr>
    </w:p>
    <w:p w14:paraId="7952C189" w14:textId="77777777" w:rsidR="009F582E" w:rsidRDefault="009F582E">
      <w:pPr>
        <w:widowControl/>
        <w:autoSpaceDE/>
        <w:autoSpaceDN/>
        <w:jc w:val="left"/>
        <w:rPr>
          <w:rFonts w:ascii="HG丸ｺﾞｼｯｸM-PRO" w:hAnsi="HG丸ｺﾞｼｯｸM-PRO"/>
          <w:b/>
          <w:bCs/>
          <w:sz w:val="24"/>
          <w:szCs w:val="24"/>
        </w:rPr>
      </w:pPr>
      <w:r>
        <w:rPr>
          <w:rFonts w:ascii="HG丸ｺﾞｼｯｸM-PRO" w:hAnsi="HG丸ｺﾞｼｯｸM-PRO"/>
          <w:b/>
          <w:bCs/>
          <w:sz w:val="24"/>
          <w:szCs w:val="24"/>
        </w:rPr>
        <w:br w:type="page"/>
      </w:r>
    </w:p>
    <w:p w14:paraId="109A1DA1" w14:textId="420C9F94" w:rsidR="00042BD7" w:rsidRPr="00155AE2" w:rsidRDefault="00042BD7" w:rsidP="00042BD7">
      <w:pPr>
        <w:spacing w:line="240" w:lineRule="exact"/>
        <w:rPr>
          <w:rFonts w:ascii="HG丸ｺﾞｼｯｸM-PRO" w:hAnsi="HG丸ｺﾞｼｯｸM-PRO"/>
          <w:b/>
          <w:bCs/>
          <w:sz w:val="24"/>
          <w:szCs w:val="24"/>
        </w:rPr>
      </w:pPr>
      <w:r w:rsidRPr="006328DA">
        <w:rPr>
          <w:noProof/>
        </w:rPr>
        <w:lastRenderedPageBreak/>
        <mc:AlternateContent>
          <mc:Choice Requires="wps">
            <w:drawing>
              <wp:anchor distT="0" distB="0" distL="114300" distR="114300" simplePos="0" relativeHeight="251683840" behindDoc="1" locked="0" layoutInCell="1" hidden="0" allowOverlap="1" wp14:anchorId="6533E009" wp14:editId="2D40E1DA">
                <wp:simplePos x="0" y="0"/>
                <wp:positionH relativeFrom="column">
                  <wp:posOffset>13970</wp:posOffset>
                </wp:positionH>
                <wp:positionV relativeFrom="paragraph">
                  <wp:posOffset>149860</wp:posOffset>
                </wp:positionV>
                <wp:extent cx="5742305" cy="287655"/>
                <wp:effectExtent l="0" t="0" r="10795" b="17145"/>
                <wp:wrapNone/>
                <wp:docPr id="302264595"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6B4C4864" id="四角形: 角を丸くする 6" o:spid="_x0000_s1026" style="position:absolute;left:0;text-align:left;margin-left:1.1pt;margin-top:11.8pt;width:452.15pt;height:2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Ehls1zeAAAABwEAAA8AAABkcnMvZG93bnJldi54bWxMjkFPwkAUhO8m/ofNM/EmW6tUqN0S&#10;xXjCAwIxHrfdR9vQfdt0F1r59T5PcppMZjLzZYvRtuKEvW8cKbifRCCQSmcaqhTstu93MxA+aDK6&#10;dYQKftDDIr++ynRq3ECfeNqESvAI+VQrqEPoUil9WaPVfuI6JM72rrc6sO0raXo98LhtZRxFibS6&#10;IX6odYfLGsvD5mgVfCzRn8f1YTXY73iYvn4Vb4/7J6Vub8aXZxABx/Bfhj98RoecmQp3JONFqyCO&#10;ucjykIDgeB4lUxCFgmQ2B5ln8pI//wUAAP//AwBQSwECLQAUAAYACAAAACEAtoM4kv4AAADhAQAA&#10;EwAAAAAAAAAAAAAAAAAAAAAAW0NvbnRlbnRfVHlwZXNdLnhtbFBLAQItABQABgAIAAAAIQA4/SH/&#10;1gAAAJQBAAALAAAAAAAAAAAAAAAAAC8BAABfcmVscy8ucmVsc1BLAQItABQABgAIAAAAIQD3CJmu&#10;1wEAANcDAAAOAAAAAAAAAAAAAAAAAC4CAABkcnMvZTJvRG9jLnhtbFBLAQItABQABgAIAAAAIQBI&#10;ZbNc3gAAAAcBAAAPAAAAAAAAAAAAAAAAADEEAABkcnMvZG93bnJldi54bWxQSwUGAAAAAAQABADz&#10;AAAAPAUAAAAA&#10;" fillcolor="#bfbfbf [2412]" strokecolor="#404040 [2429]"/>
            </w:pict>
          </mc:Fallback>
        </mc:AlternateContent>
      </w:r>
    </w:p>
    <w:p w14:paraId="036F704D" w14:textId="0EA7C791" w:rsidR="00042BD7" w:rsidRPr="006328DA" w:rsidRDefault="00042BD7" w:rsidP="00042BD7">
      <w:pPr>
        <w:pStyle w:val="1"/>
        <w:numPr>
          <w:ilvl w:val="0"/>
          <w:numId w:val="0"/>
        </w:numPr>
        <w:spacing w:afterLines="50" w:after="230"/>
        <w:ind w:leftChars="100" w:left="220"/>
      </w:pPr>
      <w:r>
        <w:rPr>
          <w:rFonts w:hint="eastAsia"/>
          <w:noProof/>
          <w:sz w:val="24"/>
          <w:szCs w:val="24"/>
        </w:rPr>
        <mc:AlternateContent>
          <mc:Choice Requires="wps">
            <w:drawing>
              <wp:anchor distT="0" distB="0" distL="114300" distR="114300" simplePos="0" relativeHeight="251684864" behindDoc="1" locked="0" layoutInCell="1" allowOverlap="1" wp14:anchorId="6E78D8BC" wp14:editId="2D1FA28D">
                <wp:simplePos x="0" y="0"/>
                <wp:positionH relativeFrom="column">
                  <wp:posOffset>15240</wp:posOffset>
                </wp:positionH>
                <wp:positionV relativeFrom="paragraph">
                  <wp:posOffset>3175</wp:posOffset>
                </wp:positionV>
                <wp:extent cx="395605" cy="287020"/>
                <wp:effectExtent l="0" t="0" r="4445" b="0"/>
                <wp:wrapNone/>
                <wp:docPr id="579070702" name="正方形/長方形 1"/>
                <wp:cNvGraphicFramePr/>
                <a:graphic xmlns:a="http://schemas.openxmlformats.org/drawingml/2006/main">
                  <a:graphicData uri="http://schemas.microsoft.com/office/word/2010/wordprocessingShape">
                    <wps:wsp>
                      <wps:cNvSpPr/>
                      <wps:spPr>
                        <a:xfrm>
                          <a:off x="0" y="0"/>
                          <a:ext cx="395605" cy="28702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87456" id="正方形/長方形 1" o:spid="_x0000_s1026" style="position:absolute;left:0;text-align:left;margin-left:1.2pt;margin-top:.25pt;width:31.15pt;height:2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Z5kAIAAJgFAAAOAAAAZHJzL2Uyb0RvYy54bWysVN1P2zAQf5+0/8Hy+0jaUT4qUlSBmCYx&#10;qICJZ+PYJJLt82y3affX72wnKTC2h2kviX0fv7v7+e7OzrdakY1wvgVT0clBSYkwHOrWPFf0+8PV&#10;pxNKfGCmZgqMqOhOeHq++PjhrLNzMYUGVC0cQRDj552taBOCnReF543QzB+AFQaVEpxmAa/uuagd&#10;6xBdq2JalkdFB662DrjwHqWXWUkXCV9KwcOtlF4EoiqKuYX0den7FL/F4ozNnx2zTcv7NNg/ZKFZ&#10;azDoCHXJAiNr1/4GpVvuwIMMBxx0AVK2XKQasJpJ+aaa+4ZZkWpBcrwdafL/D5bfbO7tyiENnfVz&#10;j8dYxVY6Hf+YH9kmsnYjWWIbCEfh59PZUTmjhKNqenJcThOZxd7ZOh++CNAkHirq8C0SRWxz7QMG&#10;RNPBJMbyoNr6qlUqXeL7iwvlyIbhy4XtJLmqtf4GdZYdz8qyfz8U4ytn8XQQI3zqooiSgr0KoEwM&#10;YyAGzLlESbEnIZ3CTolop8ydkKStsexpSmREzkEZ58KEnKNvWC2yePLHXBJgRJYYf8TuAV7XPmDn&#10;LHv76CpSe4/O5d8Sy86jR4oMJozOujXg3gNQWFUfOdsPJGVqIktPUO9WjjjIw+Utv2rxxa+ZDyvm&#10;cJpw7nBDhFv8SAVdRaE/UdKA+/mePNpjk6OWkg6ns6L+x5o5QYn6arD9TyeHh3Gc0+VwdozNR9xL&#10;zdNLjVnrC8A2muAusjwdo31Qw1E60I+4SJYxKqqY4Ri7ojy44XIR8tbAVcTFcpnMcIQtC9fm3vII&#10;HlmNHf2wfWTO9m0fcF5uYJhkNn/T/dk2ehpYrgPINo3Gnteebxz/1MT9qor75eU9We0X6uIXAAAA&#10;//8DAFBLAwQUAAYACAAAACEAWVa2d9gAAAAEAQAADwAAAGRycy9kb3ducmV2LnhtbEyOzU7DMBCE&#10;70i8g7VI3KhDSX+UZlMhqh4BEXgA117iqPE6it0kfXvMCY6jGX3zlfvZdWKkIbSeER4XGQhi7U3L&#10;DcLX5/FhCyJExUZ1ngnhSgH21e1NqQrjJ/6gsY6NSBAOhUKwMfaFlEFbciosfE+cum8/OBVTHBpp&#10;BjUluOvkMsvW0qmW04NVPb1Y0uf64hDeRnN4miar7cFn1/r9VW+PrBHv7+bnHYhIc/wbw69+Uocq&#10;OZ38hU0QHcIyT0OEFYhUrvMNiBNCvtqArEr5X776AQAA//8DAFBLAQItABQABgAIAAAAIQC2gziS&#10;/gAAAOEBAAATAAAAAAAAAAAAAAAAAAAAAABbQ29udGVudF9UeXBlc10ueG1sUEsBAi0AFAAGAAgA&#10;AAAhADj9If/WAAAAlAEAAAsAAAAAAAAAAAAAAAAALwEAAF9yZWxzLy5yZWxzUEsBAi0AFAAGAAgA&#10;AAAhAIKABnmQAgAAmAUAAA4AAAAAAAAAAAAAAAAALgIAAGRycy9lMm9Eb2MueG1sUEsBAi0AFAAG&#10;AAgAAAAhAFlWtnfYAAAABAEAAA8AAAAAAAAAAAAAAAAA6gQAAGRycy9kb3ducmV2LnhtbFBLBQYA&#10;AAAABAAEAPMAAADvBQAAAAA=&#10;" fillcolor="#404040 [2429]" stroked="f" strokeweight="2pt"/>
            </w:pict>
          </mc:Fallback>
        </mc:AlternateContent>
      </w:r>
      <w:r>
        <w:rPr>
          <w:rFonts w:hint="eastAsia"/>
          <w:color w:val="FFFFFF" w:themeColor="background1"/>
        </w:rPr>
        <w:t>３</w:t>
      </w:r>
      <w:r w:rsidRPr="006328DA">
        <w:rPr>
          <w:rFonts w:hint="eastAsia"/>
        </w:rPr>
        <w:t xml:space="preserve">　計画の</w:t>
      </w:r>
      <w:r>
        <w:rPr>
          <w:rFonts w:hint="eastAsia"/>
        </w:rPr>
        <w:t>期間</w:t>
      </w:r>
    </w:p>
    <w:p w14:paraId="105B4C33" w14:textId="5E626C65" w:rsidR="00457F0B" w:rsidRPr="00F9226B" w:rsidRDefault="00042BD7" w:rsidP="00DF59AD">
      <w:pPr>
        <w:widowControl/>
        <w:autoSpaceDE/>
        <w:autoSpaceDN/>
        <w:ind w:leftChars="250" w:left="550" w:firstLineChars="100" w:firstLine="220"/>
        <w:rPr>
          <w:rFonts w:ascii="HG丸ｺﾞｼｯｸM-PRO" w:hAnsi="HG丸ｺﾞｼｯｸM-PRO"/>
          <w:szCs w:val="22"/>
        </w:rPr>
      </w:pPr>
      <w:r w:rsidRPr="00F9226B">
        <w:rPr>
          <w:rFonts w:ascii="HG丸ｺﾞｼｯｸM-PRO" w:hAnsi="HG丸ｺﾞｼｯｸM-PRO" w:hint="eastAsia"/>
          <w:szCs w:val="22"/>
        </w:rPr>
        <w:t>この計画の期間は、令和６（</w:t>
      </w:r>
      <w:r w:rsidRPr="00F9226B">
        <w:rPr>
          <w:rFonts w:ascii="HG丸ｺﾞｼｯｸM-PRO" w:hAnsi="HG丸ｺﾞｼｯｸM-PRO"/>
          <w:szCs w:val="22"/>
        </w:rPr>
        <w:t>2024</w:t>
      </w:r>
      <w:r w:rsidRPr="00F9226B">
        <w:rPr>
          <w:rFonts w:ascii="HG丸ｺﾞｼｯｸM-PRO" w:hAnsi="HG丸ｺﾞｼｯｸM-PRO" w:hint="eastAsia"/>
          <w:szCs w:val="22"/>
        </w:rPr>
        <w:t>）</w:t>
      </w:r>
      <w:r w:rsidRPr="00F9226B">
        <w:rPr>
          <w:rFonts w:ascii="HG丸ｺﾞｼｯｸM-PRO" w:hAnsi="HG丸ｺﾞｼｯｸM-PRO"/>
          <w:szCs w:val="22"/>
        </w:rPr>
        <w:t>年度から</w:t>
      </w:r>
      <w:r w:rsidRPr="00F9226B">
        <w:rPr>
          <w:rFonts w:ascii="HG丸ｺﾞｼｯｸM-PRO" w:hAnsi="HG丸ｺﾞｼｯｸM-PRO" w:hint="eastAsia"/>
          <w:szCs w:val="22"/>
        </w:rPr>
        <w:t>令和</w:t>
      </w:r>
      <w:r w:rsidR="009F582E" w:rsidRPr="00F9226B">
        <w:rPr>
          <w:rFonts w:ascii="HG丸ｺﾞｼｯｸM-PRO" w:hAnsi="HG丸ｺﾞｼｯｸM-PRO" w:hint="eastAsia"/>
          <w:szCs w:val="22"/>
        </w:rPr>
        <w:t>1</w:t>
      </w:r>
      <w:r w:rsidR="009F582E" w:rsidRPr="00F9226B">
        <w:rPr>
          <w:rFonts w:ascii="HG丸ｺﾞｼｯｸM-PRO" w:hAnsi="HG丸ｺﾞｼｯｸM-PRO"/>
          <w:szCs w:val="22"/>
        </w:rPr>
        <w:t>0</w:t>
      </w:r>
      <w:r w:rsidRPr="00F9226B">
        <w:rPr>
          <w:rFonts w:ascii="HG丸ｺﾞｼｯｸM-PRO" w:hAnsi="HG丸ｺﾞｼｯｸM-PRO" w:hint="eastAsia"/>
          <w:szCs w:val="22"/>
        </w:rPr>
        <w:t>（</w:t>
      </w:r>
      <w:r w:rsidRPr="00F9226B">
        <w:rPr>
          <w:rFonts w:ascii="HG丸ｺﾞｼｯｸM-PRO" w:hAnsi="HG丸ｺﾞｼｯｸM-PRO"/>
          <w:szCs w:val="22"/>
        </w:rPr>
        <w:t>202</w:t>
      </w:r>
      <w:r w:rsidR="009F582E" w:rsidRPr="00F9226B">
        <w:rPr>
          <w:rFonts w:ascii="HG丸ｺﾞｼｯｸM-PRO" w:hAnsi="HG丸ｺﾞｼｯｸM-PRO"/>
          <w:szCs w:val="22"/>
        </w:rPr>
        <w:t>8</w:t>
      </w:r>
      <w:r w:rsidRPr="00F9226B">
        <w:rPr>
          <w:rFonts w:ascii="HG丸ｺﾞｼｯｸM-PRO" w:hAnsi="HG丸ｺﾞｼｯｸM-PRO" w:hint="eastAsia"/>
          <w:szCs w:val="22"/>
        </w:rPr>
        <w:t>）</w:t>
      </w:r>
      <w:r w:rsidRPr="00F9226B">
        <w:rPr>
          <w:rFonts w:ascii="HG丸ｺﾞｼｯｸM-PRO" w:hAnsi="HG丸ｺﾞｼｯｸM-PRO"/>
          <w:szCs w:val="22"/>
        </w:rPr>
        <w:t>年度までの</w:t>
      </w:r>
      <w:r w:rsidR="009F582E" w:rsidRPr="00F9226B">
        <w:rPr>
          <w:rFonts w:ascii="HG丸ｺﾞｼｯｸM-PRO" w:hAnsi="HG丸ｺﾞｼｯｸM-PRO" w:hint="eastAsia"/>
          <w:szCs w:val="22"/>
        </w:rPr>
        <w:t>５</w:t>
      </w:r>
      <w:r w:rsidRPr="00F9226B">
        <w:rPr>
          <w:rFonts w:ascii="HG丸ｺﾞｼｯｸM-PRO" w:hAnsi="HG丸ｺﾞｼｯｸM-PRO"/>
          <w:szCs w:val="22"/>
        </w:rPr>
        <w:t>年間とします。</w:t>
      </w:r>
      <w:r w:rsidR="009F582E" w:rsidRPr="00F9226B">
        <w:rPr>
          <w:rFonts w:ascii="HG丸ｺﾞｼｯｸM-PRO" w:hAnsi="HG丸ｺﾞｼｯｸM-PRO" w:hint="eastAsia"/>
          <w:szCs w:val="22"/>
        </w:rPr>
        <w:t>なお、国の動向や社会情勢の変化などにより、必要に応じて、計画の見直しを行います</w:t>
      </w:r>
      <w:r w:rsidR="00DF59AD" w:rsidRPr="00F9226B">
        <w:rPr>
          <w:rFonts w:ascii="HG丸ｺﾞｼｯｸM-PRO" w:hAnsi="HG丸ｺﾞｼｯｸM-PRO" w:hint="eastAsia"/>
          <w:szCs w:val="22"/>
        </w:rPr>
        <w:t>。</w:t>
      </w:r>
    </w:p>
    <w:p w14:paraId="6EC6EFF3" w14:textId="0BC7DF5F" w:rsidR="002A4682" w:rsidRPr="00E5319D" w:rsidRDefault="002A4682" w:rsidP="002A4682">
      <w:pPr>
        <w:widowControl/>
        <w:autoSpaceDE/>
        <w:autoSpaceDN/>
        <w:spacing w:beforeLines="50" w:before="230"/>
        <w:ind w:leftChars="250" w:left="550"/>
        <w:rPr>
          <w:rFonts w:asciiTheme="majorEastAsia" w:eastAsiaTheme="majorEastAsia" w:hAnsiTheme="majorEastAsia"/>
          <w:sz w:val="20"/>
        </w:rPr>
      </w:pPr>
      <w:r w:rsidRPr="00E5319D">
        <w:rPr>
          <w:rFonts w:asciiTheme="majorEastAsia" w:eastAsiaTheme="majorEastAsia" w:hAnsiTheme="majorEastAsia" w:hint="eastAsia"/>
          <w:sz w:val="20"/>
        </w:rPr>
        <w:t>図表１－</w:t>
      </w:r>
      <w:r w:rsidR="00690531">
        <w:rPr>
          <w:rFonts w:asciiTheme="majorEastAsia" w:eastAsiaTheme="majorEastAsia" w:hAnsiTheme="majorEastAsia" w:hint="eastAsia"/>
          <w:sz w:val="20"/>
        </w:rPr>
        <w:t>５</w:t>
      </w:r>
      <w:r w:rsidRPr="00E5319D">
        <w:rPr>
          <w:rFonts w:asciiTheme="majorEastAsia" w:eastAsiaTheme="majorEastAsia" w:hAnsiTheme="majorEastAsia" w:hint="eastAsia"/>
          <w:sz w:val="20"/>
        </w:rPr>
        <w:t xml:space="preserve">　計画の期間</w:t>
      </w:r>
    </w:p>
    <w:tbl>
      <w:tblPr>
        <w:tblStyle w:val="af4"/>
        <w:tblW w:w="8534" w:type="dxa"/>
        <w:tblInd w:w="528" w:type="dxa"/>
        <w:tblLayout w:type="fixed"/>
        <w:tblLook w:val="04A0" w:firstRow="1" w:lastRow="0" w:firstColumn="1" w:lastColumn="0" w:noHBand="0" w:noVBand="1"/>
      </w:tblPr>
      <w:tblGrid>
        <w:gridCol w:w="2439"/>
        <w:gridCol w:w="609"/>
        <w:gridCol w:w="610"/>
        <w:gridCol w:w="609"/>
        <w:gridCol w:w="610"/>
        <w:gridCol w:w="609"/>
        <w:gridCol w:w="610"/>
        <w:gridCol w:w="609"/>
        <w:gridCol w:w="554"/>
        <w:gridCol w:w="56"/>
        <w:gridCol w:w="609"/>
        <w:gridCol w:w="610"/>
      </w:tblGrid>
      <w:tr w:rsidR="00D775A4" w:rsidRPr="00276D9F" w14:paraId="186ED398" w14:textId="77777777" w:rsidTr="00D775A4">
        <w:trPr>
          <w:trHeight w:val="567"/>
        </w:trPr>
        <w:tc>
          <w:tcPr>
            <w:tcW w:w="2439" w:type="dxa"/>
            <w:tcBorders>
              <w:top w:val="single" w:sz="8" w:space="0" w:color="auto"/>
              <w:left w:val="single" w:sz="8" w:space="0" w:color="auto"/>
              <w:bottom w:val="double" w:sz="4" w:space="0" w:color="auto"/>
              <w:tl2br w:val="single" w:sz="2" w:space="0" w:color="auto"/>
            </w:tcBorders>
            <w:vAlign w:val="center"/>
          </w:tcPr>
          <w:p w14:paraId="39A73D49" w14:textId="77777777" w:rsidR="00276D9F" w:rsidRPr="00276D9F" w:rsidRDefault="00276D9F" w:rsidP="00BD16E3">
            <w:pPr>
              <w:pStyle w:val="afa"/>
              <w:ind w:firstLineChars="1000" w:firstLine="1800"/>
              <w:rPr>
                <w:rFonts w:asciiTheme="majorEastAsia" w:eastAsiaTheme="majorEastAsia" w:hAnsiTheme="majorEastAsia"/>
                <w:sz w:val="18"/>
              </w:rPr>
            </w:pPr>
            <w:r w:rsidRPr="00276D9F">
              <w:rPr>
                <w:rFonts w:asciiTheme="majorEastAsia" w:eastAsiaTheme="majorEastAsia" w:hAnsiTheme="majorEastAsia" w:hint="eastAsia"/>
                <w:sz w:val="18"/>
              </w:rPr>
              <w:t>年度</w:t>
            </w:r>
          </w:p>
          <w:p w14:paraId="5FE6D9E2" w14:textId="77777777" w:rsidR="00276D9F" w:rsidRPr="00276D9F" w:rsidRDefault="00276D9F" w:rsidP="00BD16E3">
            <w:pPr>
              <w:pStyle w:val="afa"/>
              <w:rPr>
                <w:rFonts w:asciiTheme="majorEastAsia" w:eastAsiaTheme="majorEastAsia" w:hAnsiTheme="majorEastAsia"/>
                <w:sz w:val="18"/>
              </w:rPr>
            </w:pPr>
            <w:r w:rsidRPr="00276D9F">
              <w:rPr>
                <w:rFonts w:asciiTheme="majorEastAsia" w:eastAsiaTheme="majorEastAsia" w:hAnsiTheme="majorEastAsia" w:hint="eastAsia"/>
                <w:sz w:val="18"/>
              </w:rPr>
              <w:t>計画名</w:t>
            </w:r>
          </w:p>
        </w:tc>
        <w:tc>
          <w:tcPr>
            <w:tcW w:w="609" w:type="dxa"/>
            <w:tcBorders>
              <w:top w:val="single" w:sz="8" w:space="0" w:color="auto"/>
              <w:bottom w:val="double" w:sz="4" w:space="0" w:color="auto"/>
            </w:tcBorders>
            <w:vAlign w:val="center"/>
          </w:tcPr>
          <w:p w14:paraId="15F75D1C" w14:textId="003F57AB"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R元</w:t>
            </w:r>
          </w:p>
          <w:p w14:paraId="36418E11" w14:textId="3A02BC1C"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2019</w:t>
            </w:r>
          </w:p>
        </w:tc>
        <w:tc>
          <w:tcPr>
            <w:tcW w:w="610" w:type="dxa"/>
            <w:tcBorders>
              <w:top w:val="single" w:sz="8" w:space="0" w:color="auto"/>
              <w:bottom w:val="double" w:sz="4" w:space="0" w:color="auto"/>
            </w:tcBorders>
            <w:vAlign w:val="center"/>
          </w:tcPr>
          <w:p w14:paraId="06CE0FF5" w14:textId="70E3B6CF"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2</w:t>
            </w:r>
          </w:p>
          <w:p w14:paraId="0BF3E949" w14:textId="1912F1AC"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2020</w:t>
            </w:r>
          </w:p>
        </w:tc>
        <w:tc>
          <w:tcPr>
            <w:tcW w:w="609" w:type="dxa"/>
            <w:tcBorders>
              <w:top w:val="single" w:sz="8" w:space="0" w:color="auto"/>
              <w:bottom w:val="double" w:sz="4" w:space="0" w:color="auto"/>
            </w:tcBorders>
            <w:vAlign w:val="center"/>
          </w:tcPr>
          <w:p w14:paraId="0B1A2E19" w14:textId="417725FF"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3</w:t>
            </w:r>
          </w:p>
          <w:p w14:paraId="27495775" w14:textId="6AE916BD"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2021</w:t>
            </w:r>
          </w:p>
        </w:tc>
        <w:tc>
          <w:tcPr>
            <w:tcW w:w="610" w:type="dxa"/>
            <w:tcBorders>
              <w:top w:val="single" w:sz="8" w:space="0" w:color="auto"/>
              <w:bottom w:val="double" w:sz="4" w:space="0" w:color="auto"/>
            </w:tcBorders>
            <w:vAlign w:val="center"/>
          </w:tcPr>
          <w:p w14:paraId="4025072B" w14:textId="3B607474"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4</w:t>
            </w:r>
          </w:p>
          <w:p w14:paraId="43ACF759" w14:textId="7E91F305"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2022</w:t>
            </w:r>
          </w:p>
        </w:tc>
        <w:tc>
          <w:tcPr>
            <w:tcW w:w="609" w:type="dxa"/>
            <w:tcBorders>
              <w:top w:val="single" w:sz="8" w:space="0" w:color="auto"/>
              <w:bottom w:val="double" w:sz="4" w:space="0" w:color="auto"/>
            </w:tcBorders>
            <w:vAlign w:val="center"/>
          </w:tcPr>
          <w:p w14:paraId="50100BB8" w14:textId="65534AB0"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5</w:t>
            </w:r>
          </w:p>
          <w:p w14:paraId="5D99F4FC" w14:textId="7E6050FE"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2023</w:t>
            </w:r>
          </w:p>
        </w:tc>
        <w:tc>
          <w:tcPr>
            <w:tcW w:w="610" w:type="dxa"/>
            <w:tcBorders>
              <w:top w:val="single" w:sz="8" w:space="0" w:color="auto"/>
              <w:bottom w:val="double" w:sz="4" w:space="0" w:color="auto"/>
            </w:tcBorders>
            <w:vAlign w:val="center"/>
          </w:tcPr>
          <w:p w14:paraId="115F7F7F" w14:textId="1283EF31"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6</w:t>
            </w:r>
          </w:p>
          <w:p w14:paraId="765857B6" w14:textId="47653999"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2024</w:t>
            </w:r>
          </w:p>
        </w:tc>
        <w:tc>
          <w:tcPr>
            <w:tcW w:w="609" w:type="dxa"/>
            <w:tcBorders>
              <w:top w:val="single" w:sz="8" w:space="0" w:color="auto"/>
              <w:bottom w:val="double" w:sz="4" w:space="0" w:color="auto"/>
            </w:tcBorders>
            <w:vAlign w:val="center"/>
          </w:tcPr>
          <w:p w14:paraId="2D9AD500" w14:textId="5DACB520"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7</w:t>
            </w:r>
          </w:p>
          <w:p w14:paraId="3629DE19" w14:textId="6A7BE205"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2025</w:t>
            </w:r>
          </w:p>
        </w:tc>
        <w:tc>
          <w:tcPr>
            <w:tcW w:w="610" w:type="dxa"/>
            <w:gridSpan w:val="2"/>
            <w:tcBorders>
              <w:top w:val="single" w:sz="8" w:space="0" w:color="auto"/>
              <w:bottom w:val="double" w:sz="4" w:space="0" w:color="auto"/>
            </w:tcBorders>
            <w:vAlign w:val="center"/>
          </w:tcPr>
          <w:p w14:paraId="287FF20F" w14:textId="7B411862"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8</w:t>
            </w:r>
          </w:p>
          <w:p w14:paraId="7F3A3E05" w14:textId="45AD681D"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2026</w:t>
            </w:r>
          </w:p>
        </w:tc>
        <w:tc>
          <w:tcPr>
            <w:tcW w:w="609" w:type="dxa"/>
            <w:tcBorders>
              <w:top w:val="single" w:sz="8" w:space="0" w:color="auto"/>
              <w:bottom w:val="double" w:sz="4" w:space="0" w:color="auto"/>
            </w:tcBorders>
            <w:vAlign w:val="center"/>
          </w:tcPr>
          <w:p w14:paraId="4ACEF530" w14:textId="3FE7945E"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9</w:t>
            </w:r>
          </w:p>
          <w:p w14:paraId="786A36F4" w14:textId="0B5158F9"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2027</w:t>
            </w:r>
          </w:p>
        </w:tc>
        <w:tc>
          <w:tcPr>
            <w:tcW w:w="610" w:type="dxa"/>
            <w:tcBorders>
              <w:top w:val="single" w:sz="8" w:space="0" w:color="auto"/>
              <w:bottom w:val="double" w:sz="4" w:space="0" w:color="auto"/>
              <w:right w:val="single" w:sz="8" w:space="0" w:color="auto"/>
            </w:tcBorders>
            <w:vAlign w:val="center"/>
          </w:tcPr>
          <w:p w14:paraId="03817A14" w14:textId="3042BCF5" w:rsidR="00276D9F" w:rsidRDefault="00276D9F" w:rsidP="00BD16E3">
            <w:pPr>
              <w:pStyle w:val="afb"/>
              <w:rPr>
                <w:rFonts w:asciiTheme="majorEastAsia" w:eastAsiaTheme="majorEastAsia" w:hAnsiTheme="majorEastAsia"/>
              </w:rPr>
            </w:pPr>
            <w:r>
              <w:rPr>
                <w:rFonts w:asciiTheme="majorEastAsia" w:eastAsiaTheme="majorEastAsia" w:hAnsiTheme="majorEastAsia" w:hint="eastAsia"/>
              </w:rPr>
              <w:t>R</w:t>
            </w:r>
            <w:r>
              <w:rPr>
                <w:rFonts w:asciiTheme="majorEastAsia" w:eastAsiaTheme="majorEastAsia" w:hAnsiTheme="majorEastAsia"/>
              </w:rPr>
              <w:t>10</w:t>
            </w:r>
          </w:p>
          <w:p w14:paraId="1DCB39A3" w14:textId="3233AD05" w:rsidR="00276D9F" w:rsidRPr="00276D9F" w:rsidRDefault="00276D9F" w:rsidP="00BD16E3">
            <w:pPr>
              <w:pStyle w:val="afb"/>
              <w:rPr>
                <w:rFonts w:asciiTheme="majorEastAsia" w:eastAsiaTheme="majorEastAsia" w:hAnsiTheme="majorEastAsia"/>
              </w:rPr>
            </w:pPr>
            <w:r w:rsidRPr="00276D9F">
              <w:rPr>
                <w:rFonts w:asciiTheme="majorEastAsia" w:eastAsiaTheme="majorEastAsia" w:hAnsiTheme="majorEastAsia" w:hint="eastAsia"/>
              </w:rPr>
              <w:t>2028</w:t>
            </w:r>
          </w:p>
        </w:tc>
      </w:tr>
      <w:tr w:rsidR="00D775A4" w:rsidRPr="00276D9F" w14:paraId="134ADE62" w14:textId="77777777" w:rsidTr="00FE79EA">
        <w:trPr>
          <w:trHeight w:val="284"/>
        </w:trPr>
        <w:tc>
          <w:tcPr>
            <w:tcW w:w="2439" w:type="dxa"/>
            <w:vMerge w:val="restart"/>
            <w:tcBorders>
              <w:top w:val="double" w:sz="4" w:space="0" w:color="auto"/>
              <w:left w:val="single" w:sz="8" w:space="0" w:color="auto"/>
            </w:tcBorders>
            <w:vAlign w:val="center"/>
          </w:tcPr>
          <w:p w14:paraId="6EB83C97" w14:textId="04EAAB73" w:rsidR="00D775A4" w:rsidRPr="00276D9F" w:rsidRDefault="00D775A4" w:rsidP="00BD16E3">
            <w:pPr>
              <w:pStyle w:val="afa"/>
              <w:rPr>
                <w:rFonts w:asciiTheme="majorEastAsia" w:eastAsiaTheme="majorEastAsia" w:hAnsiTheme="majorEastAsia"/>
                <w:sz w:val="18"/>
              </w:rPr>
            </w:pPr>
            <w:r>
              <w:rPr>
                <w:rFonts w:asciiTheme="majorEastAsia" w:eastAsiaTheme="majorEastAsia" w:hAnsiTheme="majorEastAsia" w:hint="eastAsia"/>
                <w:sz w:val="18"/>
              </w:rPr>
              <w:t>第２次</w:t>
            </w:r>
            <w:r w:rsidRPr="00276D9F">
              <w:rPr>
                <w:rFonts w:asciiTheme="majorEastAsia" w:eastAsiaTheme="majorEastAsia" w:hAnsiTheme="majorEastAsia" w:hint="eastAsia"/>
                <w:sz w:val="18"/>
              </w:rPr>
              <w:t>総合計画</w:t>
            </w:r>
          </w:p>
        </w:tc>
        <w:tc>
          <w:tcPr>
            <w:tcW w:w="4876" w:type="dxa"/>
            <w:gridSpan w:val="9"/>
            <w:tcBorders>
              <w:top w:val="double" w:sz="4" w:space="0" w:color="auto"/>
            </w:tcBorders>
            <w:shd w:val="clear" w:color="auto" w:fill="BFBFBF" w:themeFill="background1" w:themeFillShade="BF"/>
            <w:vAlign w:val="center"/>
          </w:tcPr>
          <w:p w14:paraId="2CF96CE9" w14:textId="2A49A1C0" w:rsidR="00D775A4" w:rsidRPr="00276D9F" w:rsidRDefault="00D775A4" w:rsidP="00BD16E3">
            <w:pPr>
              <w:pStyle w:val="afb"/>
              <w:rPr>
                <w:rFonts w:asciiTheme="majorEastAsia" w:eastAsiaTheme="majorEastAsia" w:hAnsiTheme="majorEastAsia"/>
              </w:rPr>
            </w:pPr>
            <w:r w:rsidRPr="00276D9F">
              <w:rPr>
                <w:rFonts w:asciiTheme="majorEastAsia" w:eastAsiaTheme="majorEastAsia" w:hAnsiTheme="majorEastAsia" w:hint="eastAsia"/>
              </w:rPr>
              <w:t>基本構想</w:t>
            </w:r>
          </w:p>
        </w:tc>
        <w:tc>
          <w:tcPr>
            <w:tcW w:w="1219" w:type="dxa"/>
            <w:gridSpan w:val="2"/>
            <w:vMerge w:val="restart"/>
            <w:tcBorders>
              <w:top w:val="double" w:sz="4" w:space="0" w:color="auto"/>
              <w:right w:val="single" w:sz="8" w:space="0" w:color="auto"/>
            </w:tcBorders>
            <w:vAlign w:val="center"/>
          </w:tcPr>
          <w:p w14:paraId="17D64CBE" w14:textId="77777777" w:rsidR="00D775A4" w:rsidRPr="00276D9F" w:rsidRDefault="00D775A4" w:rsidP="00BD16E3">
            <w:pPr>
              <w:pStyle w:val="afb"/>
              <w:rPr>
                <w:rFonts w:asciiTheme="majorEastAsia" w:eastAsiaTheme="majorEastAsia" w:hAnsiTheme="majorEastAsia"/>
              </w:rPr>
            </w:pPr>
          </w:p>
        </w:tc>
      </w:tr>
      <w:tr w:rsidR="00D775A4" w:rsidRPr="00276D9F" w14:paraId="5F33C9D8" w14:textId="77777777" w:rsidTr="00ED1119">
        <w:trPr>
          <w:trHeight w:val="284"/>
        </w:trPr>
        <w:tc>
          <w:tcPr>
            <w:tcW w:w="2439" w:type="dxa"/>
            <w:vMerge/>
            <w:tcBorders>
              <w:left w:val="single" w:sz="8" w:space="0" w:color="auto"/>
            </w:tcBorders>
            <w:vAlign w:val="center"/>
          </w:tcPr>
          <w:p w14:paraId="3A420269" w14:textId="77777777" w:rsidR="00D775A4" w:rsidRPr="00276D9F" w:rsidRDefault="00D775A4" w:rsidP="00D775A4">
            <w:pPr>
              <w:pStyle w:val="afa"/>
              <w:rPr>
                <w:rFonts w:asciiTheme="majorEastAsia" w:eastAsiaTheme="majorEastAsia" w:hAnsiTheme="majorEastAsia"/>
                <w:sz w:val="18"/>
              </w:rPr>
            </w:pPr>
          </w:p>
        </w:tc>
        <w:tc>
          <w:tcPr>
            <w:tcW w:w="1828" w:type="dxa"/>
            <w:gridSpan w:val="3"/>
            <w:shd w:val="clear" w:color="auto" w:fill="auto"/>
            <w:vAlign w:val="center"/>
          </w:tcPr>
          <w:p w14:paraId="391CE4B2" w14:textId="017DBC3F"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前期基本計画</w:t>
            </w:r>
          </w:p>
        </w:tc>
        <w:tc>
          <w:tcPr>
            <w:tcW w:w="3048" w:type="dxa"/>
            <w:gridSpan w:val="6"/>
            <w:shd w:val="clear" w:color="auto" w:fill="BFBFBF" w:themeFill="background1" w:themeFillShade="BF"/>
            <w:vAlign w:val="center"/>
          </w:tcPr>
          <w:p w14:paraId="6F655F97" w14:textId="2FF83C95"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後期基本計画</w:t>
            </w:r>
          </w:p>
        </w:tc>
        <w:tc>
          <w:tcPr>
            <w:tcW w:w="1219" w:type="dxa"/>
            <w:gridSpan w:val="2"/>
            <w:vMerge/>
            <w:tcBorders>
              <w:right w:val="single" w:sz="8" w:space="0" w:color="auto"/>
            </w:tcBorders>
            <w:vAlign w:val="center"/>
          </w:tcPr>
          <w:p w14:paraId="0079E431" w14:textId="77777777" w:rsidR="00D775A4" w:rsidRPr="00276D9F" w:rsidRDefault="00D775A4" w:rsidP="00D775A4">
            <w:pPr>
              <w:pStyle w:val="afb"/>
              <w:rPr>
                <w:rFonts w:asciiTheme="majorEastAsia" w:eastAsiaTheme="majorEastAsia" w:hAnsiTheme="majorEastAsia"/>
              </w:rPr>
            </w:pPr>
          </w:p>
        </w:tc>
      </w:tr>
      <w:tr w:rsidR="00D775A4" w:rsidRPr="00276D9F" w14:paraId="2622918A" w14:textId="77777777" w:rsidTr="00D775A4">
        <w:trPr>
          <w:trHeight w:val="567"/>
        </w:trPr>
        <w:tc>
          <w:tcPr>
            <w:tcW w:w="2439" w:type="dxa"/>
            <w:tcBorders>
              <w:left w:val="single" w:sz="8" w:space="0" w:color="auto"/>
            </w:tcBorders>
            <w:vAlign w:val="center"/>
          </w:tcPr>
          <w:p w14:paraId="60D35D74" w14:textId="77777777" w:rsidR="00D775A4" w:rsidRPr="00D775A4" w:rsidRDefault="00D775A4" w:rsidP="00D775A4">
            <w:pPr>
              <w:pStyle w:val="afa"/>
              <w:rPr>
                <w:rFonts w:asciiTheme="majorEastAsia" w:eastAsiaTheme="majorEastAsia" w:hAnsiTheme="majorEastAsia"/>
                <w:b/>
                <w:szCs w:val="20"/>
              </w:rPr>
            </w:pPr>
            <w:r w:rsidRPr="00D775A4">
              <w:rPr>
                <w:rFonts w:asciiTheme="majorEastAsia" w:eastAsiaTheme="majorEastAsia" w:hAnsiTheme="majorEastAsia" w:hint="eastAsia"/>
                <w:b/>
                <w:szCs w:val="20"/>
              </w:rPr>
              <w:t>地域福祉計画</w:t>
            </w:r>
          </w:p>
        </w:tc>
        <w:tc>
          <w:tcPr>
            <w:tcW w:w="3047" w:type="dxa"/>
            <w:gridSpan w:val="5"/>
            <w:shd w:val="clear" w:color="auto" w:fill="auto"/>
            <w:vAlign w:val="center"/>
          </w:tcPr>
          <w:p w14:paraId="38CAFC77" w14:textId="3C2CC1DD" w:rsidR="00D775A4" w:rsidRPr="00FB3E4E" w:rsidRDefault="00D775A4" w:rsidP="00D775A4">
            <w:pPr>
              <w:pStyle w:val="afb"/>
              <w:rPr>
                <w:rFonts w:asciiTheme="majorEastAsia" w:eastAsiaTheme="majorEastAsia" w:hAnsiTheme="majorEastAsia"/>
                <w:bCs/>
                <w:sz w:val="20"/>
                <w:szCs w:val="20"/>
              </w:rPr>
            </w:pPr>
            <w:r w:rsidRPr="00FB3E4E">
              <w:rPr>
                <w:rFonts w:asciiTheme="majorEastAsia" w:eastAsiaTheme="majorEastAsia" w:hAnsiTheme="majorEastAsia" w:hint="eastAsia"/>
                <w:bCs/>
                <w:sz w:val="20"/>
                <w:szCs w:val="20"/>
              </w:rPr>
              <w:t>地域福祉計画</w:t>
            </w:r>
          </w:p>
          <w:p w14:paraId="669B4235" w14:textId="5967B13B" w:rsidR="00D775A4" w:rsidRPr="00D775A4" w:rsidRDefault="00D775A4" w:rsidP="00D775A4">
            <w:pPr>
              <w:pStyle w:val="afb"/>
              <w:rPr>
                <w:rFonts w:asciiTheme="majorEastAsia" w:eastAsiaTheme="majorEastAsia" w:hAnsiTheme="majorEastAsia"/>
                <w:b/>
              </w:rPr>
            </w:pPr>
            <w:r w:rsidRPr="00FB3E4E">
              <w:rPr>
                <w:rFonts w:asciiTheme="majorEastAsia" w:eastAsiaTheme="majorEastAsia" w:hAnsiTheme="majorEastAsia" w:hint="eastAsia"/>
                <w:bCs/>
              </w:rPr>
              <w:t>（令和元年度～令和５年度）</w:t>
            </w:r>
          </w:p>
        </w:tc>
        <w:tc>
          <w:tcPr>
            <w:tcW w:w="3048" w:type="dxa"/>
            <w:gridSpan w:val="6"/>
            <w:tcBorders>
              <w:right w:val="single" w:sz="8" w:space="0" w:color="auto"/>
            </w:tcBorders>
            <w:shd w:val="clear" w:color="auto" w:fill="7F7F7F" w:themeFill="text1" w:themeFillTint="80"/>
            <w:vAlign w:val="center"/>
          </w:tcPr>
          <w:p w14:paraId="7A4E755C" w14:textId="6AE32005" w:rsidR="00D775A4" w:rsidRPr="00D775A4" w:rsidRDefault="00D775A4" w:rsidP="00D775A4">
            <w:pPr>
              <w:pStyle w:val="afb"/>
              <w:rPr>
                <w:rFonts w:asciiTheme="majorEastAsia" w:eastAsiaTheme="majorEastAsia" w:hAnsiTheme="majorEastAsia"/>
                <w:b/>
                <w:color w:val="FFFFFF" w:themeColor="background1"/>
                <w:sz w:val="20"/>
                <w:szCs w:val="20"/>
              </w:rPr>
            </w:pPr>
            <w:r w:rsidRPr="00D775A4">
              <w:rPr>
                <w:rFonts w:asciiTheme="majorEastAsia" w:eastAsiaTheme="majorEastAsia" w:hAnsiTheme="majorEastAsia" w:hint="eastAsia"/>
                <w:b/>
                <w:color w:val="FFFFFF" w:themeColor="background1"/>
                <w:sz w:val="20"/>
                <w:szCs w:val="20"/>
              </w:rPr>
              <w:t>地域福祉計画</w:t>
            </w:r>
          </w:p>
          <w:p w14:paraId="77F8FD83" w14:textId="2ECFD420" w:rsidR="00D775A4" w:rsidRPr="00D775A4" w:rsidRDefault="00D775A4" w:rsidP="00D775A4">
            <w:pPr>
              <w:pStyle w:val="afb"/>
              <w:rPr>
                <w:rFonts w:asciiTheme="majorEastAsia" w:eastAsiaTheme="majorEastAsia" w:hAnsiTheme="majorEastAsia"/>
                <w:b/>
              </w:rPr>
            </w:pPr>
            <w:r w:rsidRPr="00D775A4">
              <w:rPr>
                <w:rFonts w:asciiTheme="majorEastAsia" w:eastAsiaTheme="majorEastAsia" w:hAnsiTheme="majorEastAsia" w:hint="eastAsia"/>
                <w:b/>
                <w:color w:val="FFFFFF" w:themeColor="background1"/>
              </w:rPr>
              <w:t>（令和６年度～令和1</w:t>
            </w:r>
            <w:r w:rsidRPr="00D775A4">
              <w:rPr>
                <w:rFonts w:asciiTheme="majorEastAsia" w:eastAsiaTheme="majorEastAsia" w:hAnsiTheme="majorEastAsia"/>
                <w:b/>
                <w:color w:val="FFFFFF" w:themeColor="background1"/>
              </w:rPr>
              <w:t>0</w:t>
            </w:r>
            <w:r w:rsidRPr="00D775A4">
              <w:rPr>
                <w:rFonts w:asciiTheme="majorEastAsia" w:eastAsiaTheme="majorEastAsia" w:hAnsiTheme="majorEastAsia" w:hint="eastAsia"/>
                <w:b/>
                <w:color w:val="FFFFFF" w:themeColor="background1"/>
              </w:rPr>
              <w:t>年度）</w:t>
            </w:r>
          </w:p>
        </w:tc>
      </w:tr>
      <w:tr w:rsidR="00D775A4" w:rsidRPr="00276D9F" w14:paraId="632056E0" w14:textId="77777777" w:rsidTr="00D775A4">
        <w:trPr>
          <w:trHeight w:val="567"/>
        </w:trPr>
        <w:tc>
          <w:tcPr>
            <w:tcW w:w="2439" w:type="dxa"/>
            <w:tcBorders>
              <w:left w:val="single" w:sz="8" w:space="0" w:color="auto"/>
            </w:tcBorders>
            <w:vAlign w:val="center"/>
          </w:tcPr>
          <w:p w14:paraId="173613DB" w14:textId="77777777" w:rsidR="00D775A4" w:rsidRPr="00276D9F" w:rsidRDefault="00D775A4" w:rsidP="00D775A4">
            <w:pPr>
              <w:pStyle w:val="afa"/>
              <w:rPr>
                <w:rFonts w:asciiTheme="majorEastAsia" w:eastAsiaTheme="majorEastAsia" w:hAnsiTheme="majorEastAsia"/>
                <w:sz w:val="18"/>
              </w:rPr>
            </w:pPr>
            <w:r w:rsidRPr="00276D9F">
              <w:rPr>
                <w:rFonts w:asciiTheme="majorEastAsia" w:eastAsiaTheme="majorEastAsia" w:hAnsiTheme="majorEastAsia" w:hint="eastAsia"/>
                <w:sz w:val="18"/>
              </w:rPr>
              <w:t>高齢者総合福祉プラン</w:t>
            </w:r>
          </w:p>
        </w:tc>
        <w:tc>
          <w:tcPr>
            <w:tcW w:w="1219" w:type="dxa"/>
            <w:gridSpan w:val="2"/>
            <w:shd w:val="clear" w:color="auto" w:fill="auto"/>
            <w:vAlign w:val="center"/>
          </w:tcPr>
          <w:p w14:paraId="10A47F4B" w14:textId="3F485D83"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第７期計画</w:t>
            </w:r>
          </w:p>
        </w:tc>
        <w:tc>
          <w:tcPr>
            <w:tcW w:w="1828" w:type="dxa"/>
            <w:gridSpan w:val="3"/>
            <w:shd w:val="clear" w:color="auto" w:fill="auto"/>
            <w:vAlign w:val="center"/>
          </w:tcPr>
          <w:p w14:paraId="11B425B5" w14:textId="41FED8B0"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第８期計画</w:t>
            </w:r>
          </w:p>
        </w:tc>
        <w:tc>
          <w:tcPr>
            <w:tcW w:w="1829" w:type="dxa"/>
            <w:gridSpan w:val="4"/>
            <w:shd w:val="clear" w:color="auto" w:fill="BFBFBF" w:themeFill="background1" w:themeFillShade="BF"/>
            <w:vAlign w:val="center"/>
          </w:tcPr>
          <w:p w14:paraId="471752D7" w14:textId="62C0EC37"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第９期計画</w:t>
            </w:r>
          </w:p>
        </w:tc>
        <w:tc>
          <w:tcPr>
            <w:tcW w:w="1219" w:type="dxa"/>
            <w:gridSpan w:val="2"/>
            <w:tcBorders>
              <w:right w:val="single" w:sz="8" w:space="0" w:color="auto"/>
            </w:tcBorders>
            <w:vAlign w:val="center"/>
          </w:tcPr>
          <w:p w14:paraId="64D1E3E3" w14:textId="75074F30"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第10期計画</w:t>
            </w:r>
          </w:p>
        </w:tc>
      </w:tr>
      <w:tr w:rsidR="00D775A4" w:rsidRPr="00276D9F" w14:paraId="3184801C" w14:textId="77777777" w:rsidTr="00F80EC4">
        <w:trPr>
          <w:trHeight w:val="567"/>
        </w:trPr>
        <w:tc>
          <w:tcPr>
            <w:tcW w:w="2439" w:type="dxa"/>
            <w:tcBorders>
              <w:left w:val="single" w:sz="8" w:space="0" w:color="auto"/>
            </w:tcBorders>
            <w:vAlign w:val="center"/>
          </w:tcPr>
          <w:p w14:paraId="6AB1C04A" w14:textId="77777777" w:rsidR="00D775A4" w:rsidRPr="00276D9F" w:rsidRDefault="00D775A4" w:rsidP="00D775A4">
            <w:pPr>
              <w:pStyle w:val="afa"/>
              <w:rPr>
                <w:rFonts w:asciiTheme="majorEastAsia" w:eastAsiaTheme="majorEastAsia" w:hAnsiTheme="majorEastAsia"/>
                <w:sz w:val="18"/>
              </w:rPr>
            </w:pPr>
            <w:r w:rsidRPr="00276D9F">
              <w:rPr>
                <w:rFonts w:asciiTheme="majorEastAsia" w:eastAsiaTheme="majorEastAsia" w:hAnsiTheme="majorEastAsia" w:hint="eastAsia"/>
                <w:sz w:val="18"/>
              </w:rPr>
              <w:t>障害者計画</w:t>
            </w:r>
          </w:p>
        </w:tc>
        <w:tc>
          <w:tcPr>
            <w:tcW w:w="1219" w:type="dxa"/>
            <w:gridSpan w:val="2"/>
            <w:shd w:val="clear" w:color="auto" w:fill="auto"/>
            <w:vAlign w:val="center"/>
          </w:tcPr>
          <w:p w14:paraId="402ACCD2" w14:textId="5C97E026"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第３次計画</w:t>
            </w:r>
          </w:p>
        </w:tc>
        <w:tc>
          <w:tcPr>
            <w:tcW w:w="3657" w:type="dxa"/>
            <w:gridSpan w:val="7"/>
            <w:shd w:val="clear" w:color="auto" w:fill="BFBFBF" w:themeFill="background1" w:themeFillShade="BF"/>
            <w:vAlign w:val="center"/>
          </w:tcPr>
          <w:p w14:paraId="45006A62" w14:textId="44D9813D"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第４次計画</w:t>
            </w:r>
          </w:p>
        </w:tc>
        <w:tc>
          <w:tcPr>
            <w:tcW w:w="1219" w:type="dxa"/>
            <w:gridSpan w:val="2"/>
            <w:tcBorders>
              <w:right w:val="single" w:sz="8" w:space="0" w:color="auto"/>
            </w:tcBorders>
            <w:vAlign w:val="center"/>
          </w:tcPr>
          <w:p w14:paraId="1A57B341" w14:textId="65B75529" w:rsidR="00D775A4" w:rsidRPr="00276D9F" w:rsidRDefault="00D775A4" w:rsidP="00D775A4">
            <w:pPr>
              <w:pStyle w:val="afb"/>
              <w:rPr>
                <w:rFonts w:asciiTheme="majorEastAsia" w:eastAsiaTheme="majorEastAsia" w:hAnsiTheme="majorEastAsia"/>
              </w:rPr>
            </w:pPr>
            <w:r>
              <w:rPr>
                <w:rFonts w:asciiTheme="majorEastAsia" w:eastAsiaTheme="majorEastAsia" w:hAnsiTheme="majorEastAsia" w:hint="eastAsia"/>
              </w:rPr>
              <w:t>第５次計画</w:t>
            </w:r>
          </w:p>
        </w:tc>
      </w:tr>
      <w:tr w:rsidR="00D775A4" w:rsidRPr="00276D9F" w14:paraId="2FA230A0" w14:textId="77777777" w:rsidTr="002B0832">
        <w:trPr>
          <w:trHeight w:val="567"/>
        </w:trPr>
        <w:tc>
          <w:tcPr>
            <w:tcW w:w="2439" w:type="dxa"/>
            <w:tcBorders>
              <w:left w:val="single" w:sz="8" w:space="0" w:color="auto"/>
            </w:tcBorders>
            <w:vAlign w:val="center"/>
          </w:tcPr>
          <w:p w14:paraId="43336E31" w14:textId="77777777" w:rsidR="00D775A4" w:rsidRPr="00276D9F" w:rsidRDefault="00D775A4" w:rsidP="00D775A4">
            <w:pPr>
              <w:pStyle w:val="afa"/>
              <w:rPr>
                <w:rFonts w:asciiTheme="majorEastAsia" w:eastAsiaTheme="majorEastAsia" w:hAnsiTheme="majorEastAsia"/>
                <w:sz w:val="18"/>
              </w:rPr>
            </w:pPr>
            <w:r w:rsidRPr="00276D9F">
              <w:rPr>
                <w:rFonts w:asciiTheme="majorEastAsia" w:eastAsiaTheme="majorEastAsia" w:hAnsiTheme="majorEastAsia" w:hint="eastAsia"/>
                <w:sz w:val="18"/>
              </w:rPr>
              <w:t>障害福祉計画・</w:t>
            </w:r>
          </w:p>
          <w:p w14:paraId="2717143C" w14:textId="77777777" w:rsidR="00D775A4" w:rsidRPr="00276D9F" w:rsidRDefault="00D775A4" w:rsidP="00D775A4">
            <w:pPr>
              <w:pStyle w:val="afa"/>
              <w:rPr>
                <w:rFonts w:asciiTheme="majorEastAsia" w:eastAsiaTheme="majorEastAsia" w:hAnsiTheme="majorEastAsia"/>
                <w:sz w:val="18"/>
              </w:rPr>
            </w:pPr>
            <w:r w:rsidRPr="00276D9F">
              <w:rPr>
                <w:rFonts w:asciiTheme="majorEastAsia" w:eastAsiaTheme="majorEastAsia" w:hAnsiTheme="majorEastAsia" w:hint="eastAsia"/>
                <w:sz w:val="18"/>
              </w:rPr>
              <w:t>障害児福祉計画</w:t>
            </w:r>
          </w:p>
        </w:tc>
        <w:tc>
          <w:tcPr>
            <w:tcW w:w="1219" w:type="dxa"/>
            <w:gridSpan w:val="2"/>
            <w:shd w:val="clear" w:color="auto" w:fill="auto"/>
            <w:vAlign w:val="center"/>
          </w:tcPr>
          <w:p w14:paraId="11A2A8A6" w14:textId="77777777"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第５期計画</w:t>
            </w:r>
          </w:p>
          <w:p w14:paraId="55659EF5" w14:textId="41A92950"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第１期計画</w:t>
            </w:r>
          </w:p>
        </w:tc>
        <w:tc>
          <w:tcPr>
            <w:tcW w:w="1828" w:type="dxa"/>
            <w:gridSpan w:val="3"/>
            <w:shd w:val="clear" w:color="auto" w:fill="auto"/>
            <w:vAlign w:val="center"/>
          </w:tcPr>
          <w:p w14:paraId="32C9111B" w14:textId="77777777"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第６期計画</w:t>
            </w:r>
          </w:p>
          <w:p w14:paraId="4CF4C305" w14:textId="66A2168B"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第２期計画</w:t>
            </w:r>
          </w:p>
        </w:tc>
        <w:tc>
          <w:tcPr>
            <w:tcW w:w="1829" w:type="dxa"/>
            <w:gridSpan w:val="4"/>
            <w:shd w:val="clear" w:color="auto" w:fill="BFBFBF" w:themeFill="background1" w:themeFillShade="BF"/>
            <w:vAlign w:val="center"/>
          </w:tcPr>
          <w:p w14:paraId="77CCE664" w14:textId="77777777"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第７期計画</w:t>
            </w:r>
          </w:p>
          <w:p w14:paraId="0F80BF43" w14:textId="5C8F12B1"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第３期計画</w:t>
            </w:r>
          </w:p>
        </w:tc>
        <w:tc>
          <w:tcPr>
            <w:tcW w:w="1219" w:type="dxa"/>
            <w:gridSpan w:val="2"/>
            <w:tcBorders>
              <w:right w:val="single" w:sz="8" w:space="0" w:color="auto"/>
            </w:tcBorders>
            <w:vAlign w:val="center"/>
          </w:tcPr>
          <w:p w14:paraId="6720C11D" w14:textId="63D5019D"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８</w:t>
            </w:r>
            <w:r w:rsidRPr="00276D9F">
              <w:rPr>
                <w:rFonts w:asciiTheme="majorEastAsia" w:eastAsiaTheme="majorEastAsia" w:hAnsiTheme="majorEastAsia" w:hint="eastAsia"/>
                <w:color w:val="000000" w:themeColor="text1"/>
              </w:rPr>
              <w:t>期計画</w:t>
            </w:r>
          </w:p>
          <w:p w14:paraId="0B1494EE" w14:textId="2D277BD1"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４</w:t>
            </w:r>
            <w:r w:rsidRPr="00276D9F">
              <w:rPr>
                <w:rFonts w:asciiTheme="majorEastAsia" w:eastAsiaTheme="majorEastAsia" w:hAnsiTheme="majorEastAsia" w:hint="eastAsia"/>
                <w:color w:val="000000" w:themeColor="text1"/>
              </w:rPr>
              <w:t>期計画</w:t>
            </w:r>
          </w:p>
        </w:tc>
      </w:tr>
      <w:tr w:rsidR="00D775A4" w:rsidRPr="00276D9F" w14:paraId="5139D87A" w14:textId="77777777" w:rsidTr="00E076EA">
        <w:trPr>
          <w:trHeight w:val="567"/>
        </w:trPr>
        <w:tc>
          <w:tcPr>
            <w:tcW w:w="2439" w:type="dxa"/>
            <w:tcBorders>
              <w:left w:val="single" w:sz="8" w:space="0" w:color="auto"/>
              <w:bottom w:val="single" w:sz="4" w:space="0" w:color="auto"/>
            </w:tcBorders>
            <w:vAlign w:val="center"/>
          </w:tcPr>
          <w:p w14:paraId="7C302C82" w14:textId="77777777" w:rsidR="00D775A4" w:rsidRPr="00D775A4" w:rsidRDefault="00D775A4" w:rsidP="00D775A4">
            <w:pPr>
              <w:pStyle w:val="afa"/>
              <w:rPr>
                <w:rFonts w:asciiTheme="majorEastAsia" w:eastAsiaTheme="majorEastAsia" w:hAnsiTheme="majorEastAsia"/>
                <w:spacing w:val="-4"/>
                <w:sz w:val="18"/>
              </w:rPr>
            </w:pPr>
            <w:r w:rsidRPr="00D775A4">
              <w:rPr>
                <w:rFonts w:asciiTheme="majorEastAsia" w:eastAsiaTheme="majorEastAsia" w:hAnsiTheme="majorEastAsia" w:hint="eastAsia"/>
                <w:spacing w:val="-4"/>
                <w:sz w:val="18"/>
              </w:rPr>
              <w:t>子ども・子育て支援事業計画</w:t>
            </w:r>
          </w:p>
          <w:p w14:paraId="5F2874E1" w14:textId="77777777" w:rsidR="00D775A4" w:rsidRPr="00276D9F" w:rsidRDefault="00D775A4" w:rsidP="00D775A4">
            <w:pPr>
              <w:pStyle w:val="afa"/>
              <w:rPr>
                <w:rFonts w:asciiTheme="majorEastAsia" w:eastAsiaTheme="majorEastAsia" w:hAnsiTheme="majorEastAsia"/>
                <w:sz w:val="18"/>
              </w:rPr>
            </w:pPr>
            <w:r w:rsidRPr="00D775A4">
              <w:rPr>
                <w:rFonts w:asciiTheme="majorEastAsia" w:eastAsiaTheme="majorEastAsia" w:hAnsiTheme="majorEastAsia" w:hint="eastAsia"/>
                <w:spacing w:val="-4"/>
                <w:sz w:val="18"/>
              </w:rPr>
              <w:t>（次世代育成支援行動計画）</w:t>
            </w:r>
          </w:p>
        </w:tc>
        <w:tc>
          <w:tcPr>
            <w:tcW w:w="609" w:type="dxa"/>
            <w:tcBorders>
              <w:bottom w:val="single" w:sz="4" w:space="0" w:color="auto"/>
            </w:tcBorders>
            <w:shd w:val="clear" w:color="auto" w:fill="auto"/>
            <w:vAlign w:val="center"/>
          </w:tcPr>
          <w:p w14:paraId="2E18CD1B" w14:textId="77777777"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１期</w:t>
            </w:r>
          </w:p>
          <w:p w14:paraId="088157D5" w14:textId="77777777" w:rsidR="00D775A4" w:rsidRPr="00276D9F" w:rsidRDefault="00D775A4" w:rsidP="00D775A4">
            <w:pPr>
              <w:pStyle w:val="afb"/>
              <w:rPr>
                <w:rFonts w:asciiTheme="majorEastAsia" w:eastAsiaTheme="majorEastAsia" w:hAnsiTheme="majorEastAsia"/>
              </w:rPr>
            </w:pPr>
            <w:r w:rsidRPr="00276D9F">
              <w:rPr>
                <w:rFonts w:asciiTheme="majorEastAsia" w:eastAsiaTheme="majorEastAsia" w:hAnsiTheme="majorEastAsia" w:hint="eastAsia"/>
              </w:rPr>
              <w:t>計画</w:t>
            </w:r>
          </w:p>
        </w:tc>
        <w:tc>
          <w:tcPr>
            <w:tcW w:w="3048" w:type="dxa"/>
            <w:gridSpan w:val="5"/>
            <w:tcBorders>
              <w:bottom w:val="single" w:sz="4" w:space="0" w:color="auto"/>
            </w:tcBorders>
            <w:shd w:val="clear" w:color="auto" w:fill="BFBFBF" w:themeFill="background1" w:themeFillShade="BF"/>
            <w:vAlign w:val="center"/>
          </w:tcPr>
          <w:p w14:paraId="651343BE" w14:textId="66821702"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第２期計画</w:t>
            </w:r>
          </w:p>
        </w:tc>
        <w:tc>
          <w:tcPr>
            <w:tcW w:w="2438" w:type="dxa"/>
            <w:gridSpan w:val="5"/>
            <w:tcBorders>
              <w:bottom w:val="single" w:sz="4" w:space="0" w:color="auto"/>
              <w:right w:val="single" w:sz="8" w:space="0" w:color="auto"/>
            </w:tcBorders>
            <w:vAlign w:val="center"/>
          </w:tcPr>
          <w:p w14:paraId="7D1CB432" w14:textId="5CC56DF4" w:rsidR="00D775A4" w:rsidRPr="00276D9F" w:rsidRDefault="00D775A4" w:rsidP="00D775A4">
            <w:pPr>
              <w:pStyle w:val="afb"/>
              <w:rPr>
                <w:rFonts w:asciiTheme="majorEastAsia" w:eastAsiaTheme="majorEastAsia" w:hAnsiTheme="majorEastAsia"/>
              </w:rPr>
            </w:pPr>
            <w:r>
              <w:rPr>
                <w:rFonts w:asciiTheme="majorEastAsia" w:eastAsiaTheme="majorEastAsia" w:hAnsiTheme="majorEastAsia" w:hint="eastAsia"/>
              </w:rPr>
              <w:t>第３期計画</w:t>
            </w:r>
          </w:p>
        </w:tc>
      </w:tr>
      <w:tr w:rsidR="00276CAA" w:rsidRPr="00276D9F" w14:paraId="1BEAD746" w14:textId="77777777" w:rsidTr="00E076EA">
        <w:trPr>
          <w:trHeight w:val="567"/>
        </w:trPr>
        <w:tc>
          <w:tcPr>
            <w:tcW w:w="2439" w:type="dxa"/>
            <w:tcBorders>
              <w:left w:val="single" w:sz="8" w:space="0" w:color="auto"/>
              <w:bottom w:val="single" w:sz="4" w:space="0" w:color="auto"/>
            </w:tcBorders>
            <w:vAlign w:val="center"/>
          </w:tcPr>
          <w:p w14:paraId="333292F8" w14:textId="77777777" w:rsidR="00276CAA" w:rsidRPr="00276D9F" w:rsidRDefault="00276CAA" w:rsidP="00D775A4">
            <w:pPr>
              <w:pStyle w:val="afa"/>
              <w:rPr>
                <w:rFonts w:asciiTheme="majorEastAsia" w:eastAsiaTheme="majorEastAsia" w:hAnsiTheme="majorEastAsia"/>
                <w:sz w:val="18"/>
              </w:rPr>
            </w:pPr>
            <w:r w:rsidRPr="00276D9F">
              <w:rPr>
                <w:rFonts w:asciiTheme="majorEastAsia" w:eastAsiaTheme="majorEastAsia" w:hAnsiTheme="majorEastAsia" w:hint="eastAsia"/>
                <w:sz w:val="18"/>
              </w:rPr>
              <w:t>健康プラン２１</w:t>
            </w:r>
          </w:p>
        </w:tc>
        <w:tc>
          <w:tcPr>
            <w:tcW w:w="3047" w:type="dxa"/>
            <w:gridSpan w:val="5"/>
            <w:tcBorders>
              <w:bottom w:val="single" w:sz="4" w:space="0" w:color="auto"/>
            </w:tcBorders>
            <w:shd w:val="clear" w:color="auto" w:fill="auto"/>
            <w:vAlign w:val="center"/>
          </w:tcPr>
          <w:p w14:paraId="5B8F268F" w14:textId="6CED23E8" w:rsidR="00276CAA" w:rsidRPr="00276D9F" w:rsidRDefault="00276CAA" w:rsidP="00D775A4">
            <w:pPr>
              <w:pStyle w:val="afb"/>
              <w:rPr>
                <w:rFonts w:asciiTheme="majorEastAsia" w:eastAsiaTheme="majorEastAsia" w:hAnsiTheme="majorEastAsia"/>
              </w:rPr>
            </w:pPr>
            <w:r w:rsidRPr="00276D9F">
              <w:rPr>
                <w:rFonts w:asciiTheme="majorEastAsia" w:eastAsiaTheme="majorEastAsia" w:hAnsiTheme="majorEastAsia" w:hint="eastAsia"/>
              </w:rPr>
              <w:t>第２次計画</w:t>
            </w:r>
          </w:p>
        </w:tc>
        <w:tc>
          <w:tcPr>
            <w:tcW w:w="3048" w:type="dxa"/>
            <w:gridSpan w:val="6"/>
            <w:tcBorders>
              <w:bottom w:val="single" w:sz="4" w:space="0" w:color="auto"/>
              <w:right w:val="single" w:sz="8" w:space="0" w:color="auto"/>
            </w:tcBorders>
            <w:shd w:val="clear" w:color="auto" w:fill="BFBFBF" w:themeFill="background1" w:themeFillShade="BF"/>
            <w:vAlign w:val="center"/>
          </w:tcPr>
          <w:p w14:paraId="2A4E60F8" w14:textId="71206996" w:rsidR="00276CAA" w:rsidRPr="00276D9F" w:rsidRDefault="00276CAA" w:rsidP="00276CAA">
            <w:pPr>
              <w:pStyle w:val="afb"/>
              <w:rPr>
                <w:rFonts w:asciiTheme="majorEastAsia" w:eastAsiaTheme="majorEastAsia" w:hAnsiTheme="majorEastAsia"/>
              </w:rPr>
            </w:pPr>
            <w:r>
              <w:rPr>
                <w:rFonts w:asciiTheme="majorEastAsia" w:eastAsiaTheme="majorEastAsia" w:hAnsiTheme="majorEastAsia" w:hint="eastAsia"/>
              </w:rPr>
              <w:t>第３次計画</w:t>
            </w:r>
          </w:p>
        </w:tc>
      </w:tr>
      <w:tr w:rsidR="00870B66" w:rsidRPr="00870B66" w14:paraId="5C8D9B08" w14:textId="77777777" w:rsidTr="00E076EA">
        <w:trPr>
          <w:trHeight w:val="567"/>
        </w:trPr>
        <w:tc>
          <w:tcPr>
            <w:tcW w:w="2439" w:type="dxa"/>
            <w:tcBorders>
              <w:top w:val="single" w:sz="4" w:space="0" w:color="auto"/>
              <w:left w:val="single" w:sz="8" w:space="0" w:color="auto"/>
              <w:bottom w:val="double" w:sz="4" w:space="0" w:color="auto"/>
            </w:tcBorders>
            <w:vAlign w:val="center"/>
          </w:tcPr>
          <w:p w14:paraId="6B920E01" w14:textId="2E50AB20" w:rsidR="00E076EA" w:rsidRPr="00870B66" w:rsidRDefault="00E076EA" w:rsidP="00D775A4">
            <w:pPr>
              <w:pStyle w:val="afa"/>
              <w:rPr>
                <w:rFonts w:asciiTheme="majorEastAsia" w:eastAsiaTheme="majorEastAsia" w:hAnsiTheme="majorEastAsia"/>
                <w:sz w:val="18"/>
              </w:rPr>
            </w:pPr>
            <w:r w:rsidRPr="00870B66">
              <w:rPr>
                <w:rFonts w:asciiTheme="majorEastAsia" w:eastAsiaTheme="majorEastAsia" w:hAnsiTheme="majorEastAsia" w:hint="eastAsia"/>
                <w:sz w:val="18"/>
              </w:rPr>
              <w:t>自殺対策総合戦略</w:t>
            </w:r>
          </w:p>
        </w:tc>
        <w:tc>
          <w:tcPr>
            <w:tcW w:w="4820" w:type="dxa"/>
            <w:gridSpan w:val="8"/>
            <w:tcBorders>
              <w:top w:val="single" w:sz="4" w:space="0" w:color="auto"/>
              <w:bottom w:val="double" w:sz="4" w:space="0" w:color="auto"/>
              <w:right w:val="single" w:sz="8" w:space="0" w:color="auto"/>
            </w:tcBorders>
            <w:shd w:val="clear" w:color="auto" w:fill="BFBFBF" w:themeFill="background1" w:themeFillShade="BF"/>
            <w:vAlign w:val="center"/>
          </w:tcPr>
          <w:p w14:paraId="6C363FFD" w14:textId="77777777" w:rsidR="00E076EA" w:rsidRPr="00870B66" w:rsidRDefault="00E076EA" w:rsidP="00870B66">
            <w:pPr>
              <w:pStyle w:val="afb"/>
              <w:spacing w:line="240" w:lineRule="exact"/>
              <w:rPr>
                <w:rFonts w:asciiTheme="majorEastAsia" w:eastAsiaTheme="majorEastAsia" w:hAnsiTheme="majorEastAsia"/>
              </w:rPr>
            </w:pPr>
            <w:r w:rsidRPr="00870B66">
              <w:rPr>
                <w:rFonts w:asciiTheme="majorEastAsia" w:eastAsiaTheme="majorEastAsia" w:hAnsiTheme="majorEastAsia" w:hint="eastAsia"/>
              </w:rPr>
              <w:t>自殺対策総合戦略</w:t>
            </w:r>
          </w:p>
          <w:p w14:paraId="064AE01C" w14:textId="5079F6AB" w:rsidR="00E076EA" w:rsidRPr="00870B66" w:rsidRDefault="00E076EA" w:rsidP="00870B66">
            <w:pPr>
              <w:pStyle w:val="afb"/>
              <w:spacing w:line="240" w:lineRule="exact"/>
              <w:rPr>
                <w:rFonts w:asciiTheme="majorEastAsia" w:eastAsiaTheme="majorEastAsia" w:hAnsiTheme="majorEastAsia"/>
              </w:rPr>
            </w:pPr>
            <w:r w:rsidRPr="00870B66">
              <w:rPr>
                <w:rFonts w:asciiTheme="majorEastAsia" w:eastAsiaTheme="majorEastAsia" w:hAnsiTheme="majorEastAsia" w:hint="eastAsia"/>
              </w:rPr>
              <w:t>2019-2026</w:t>
            </w:r>
          </w:p>
        </w:tc>
        <w:tc>
          <w:tcPr>
            <w:tcW w:w="1275" w:type="dxa"/>
            <w:gridSpan w:val="3"/>
            <w:tcBorders>
              <w:top w:val="single" w:sz="4" w:space="0" w:color="auto"/>
              <w:bottom w:val="double" w:sz="4" w:space="0" w:color="auto"/>
              <w:right w:val="single" w:sz="8" w:space="0" w:color="auto"/>
            </w:tcBorders>
            <w:shd w:val="clear" w:color="auto" w:fill="FFFFFF" w:themeFill="background1"/>
            <w:vAlign w:val="center"/>
          </w:tcPr>
          <w:p w14:paraId="197FF2AD" w14:textId="22C08572" w:rsidR="00E076EA" w:rsidRPr="00870B66" w:rsidRDefault="00E076EA" w:rsidP="00276CAA">
            <w:pPr>
              <w:pStyle w:val="afb"/>
              <w:rPr>
                <w:rFonts w:asciiTheme="majorEastAsia" w:eastAsiaTheme="majorEastAsia" w:hAnsiTheme="majorEastAsia"/>
              </w:rPr>
            </w:pPr>
          </w:p>
        </w:tc>
      </w:tr>
      <w:tr w:rsidR="00D775A4" w:rsidRPr="00276D9F" w14:paraId="6E12605E" w14:textId="77777777" w:rsidTr="00A12F84">
        <w:trPr>
          <w:trHeight w:val="567"/>
        </w:trPr>
        <w:tc>
          <w:tcPr>
            <w:tcW w:w="2439" w:type="dxa"/>
            <w:tcBorders>
              <w:top w:val="double" w:sz="4" w:space="0" w:color="auto"/>
              <w:left w:val="single" w:sz="8" w:space="0" w:color="auto"/>
              <w:bottom w:val="single" w:sz="8" w:space="0" w:color="auto"/>
            </w:tcBorders>
            <w:vAlign w:val="center"/>
          </w:tcPr>
          <w:p w14:paraId="769F3F4F" w14:textId="77777777" w:rsidR="00D775A4" w:rsidRPr="00276D9F" w:rsidRDefault="00D775A4" w:rsidP="00D775A4">
            <w:pPr>
              <w:pStyle w:val="afa"/>
              <w:rPr>
                <w:rFonts w:asciiTheme="majorEastAsia" w:eastAsiaTheme="majorEastAsia" w:hAnsiTheme="majorEastAsia"/>
                <w:color w:val="000000" w:themeColor="text1"/>
                <w:sz w:val="18"/>
              </w:rPr>
            </w:pPr>
            <w:r w:rsidRPr="00276D9F">
              <w:rPr>
                <w:rFonts w:asciiTheme="majorEastAsia" w:eastAsiaTheme="majorEastAsia" w:hAnsiTheme="majorEastAsia" w:hint="eastAsia"/>
                <w:color w:val="000000" w:themeColor="text1"/>
                <w:sz w:val="18"/>
              </w:rPr>
              <w:t>地域福祉活動計画</w:t>
            </w:r>
          </w:p>
          <w:p w14:paraId="564CB57B" w14:textId="77777777" w:rsidR="00D775A4" w:rsidRPr="00276D9F" w:rsidRDefault="00D775A4" w:rsidP="00D775A4">
            <w:pPr>
              <w:pStyle w:val="afa"/>
              <w:rPr>
                <w:rFonts w:asciiTheme="majorEastAsia" w:eastAsiaTheme="majorEastAsia" w:hAnsiTheme="majorEastAsia"/>
                <w:color w:val="000000" w:themeColor="text1"/>
                <w:sz w:val="18"/>
              </w:rPr>
            </w:pPr>
            <w:r w:rsidRPr="00276D9F">
              <w:rPr>
                <w:rFonts w:asciiTheme="majorEastAsia" w:eastAsiaTheme="majorEastAsia" w:hAnsiTheme="majorEastAsia" w:hint="eastAsia"/>
                <w:color w:val="000000" w:themeColor="text1"/>
                <w:sz w:val="18"/>
              </w:rPr>
              <w:t>（富山市社会福祉協議会）</w:t>
            </w:r>
          </w:p>
        </w:tc>
        <w:tc>
          <w:tcPr>
            <w:tcW w:w="609" w:type="dxa"/>
            <w:tcBorders>
              <w:top w:val="double" w:sz="4" w:space="0" w:color="auto"/>
              <w:bottom w:val="single" w:sz="8" w:space="0" w:color="auto"/>
            </w:tcBorders>
            <w:shd w:val="clear" w:color="auto" w:fill="auto"/>
            <w:vAlign w:val="center"/>
          </w:tcPr>
          <w:p w14:paraId="57DB0C38" w14:textId="77777777"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２次</w:t>
            </w:r>
          </w:p>
          <w:p w14:paraId="0970A6B3" w14:textId="77777777"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計画</w:t>
            </w:r>
          </w:p>
        </w:tc>
        <w:tc>
          <w:tcPr>
            <w:tcW w:w="3048" w:type="dxa"/>
            <w:gridSpan w:val="5"/>
            <w:tcBorders>
              <w:top w:val="double" w:sz="4" w:space="0" w:color="auto"/>
              <w:bottom w:val="single" w:sz="8" w:space="0" w:color="auto"/>
            </w:tcBorders>
            <w:shd w:val="clear" w:color="auto" w:fill="auto"/>
            <w:vAlign w:val="center"/>
          </w:tcPr>
          <w:p w14:paraId="41B7D926" w14:textId="4AB5BAF0" w:rsidR="00D775A4" w:rsidRPr="00276D9F" w:rsidRDefault="00D775A4" w:rsidP="00D775A4">
            <w:pPr>
              <w:pStyle w:val="afb"/>
              <w:rPr>
                <w:rFonts w:asciiTheme="majorEastAsia" w:eastAsiaTheme="majorEastAsia" w:hAnsiTheme="majorEastAsia"/>
                <w:color w:val="000000" w:themeColor="text1"/>
              </w:rPr>
            </w:pPr>
            <w:r w:rsidRPr="00276D9F">
              <w:rPr>
                <w:rFonts w:asciiTheme="majorEastAsia" w:eastAsiaTheme="majorEastAsia" w:hAnsiTheme="majorEastAsia" w:hint="eastAsia"/>
                <w:color w:val="000000" w:themeColor="text1"/>
              </w:rPr>
              <w:t>第３次計画</w:t>
            </w:r>
          </w:p>
        </w:tc>
        <w:tc>
          <w:tcPr>
            <w:tcW w:w="2438" w:type="dxa"/>
            <w:gridSpan w:val="5"/>
            <w:tcBorders>
              <w:top w:val="double" w:sz="4" w:space="0" w:color="auto"/>
              <w:bottom w:val="single" w:sz="8" w:space="0" w:color="auto"/>
              <w:right w:val="single" w:sz="8" w:space="0" w:color="auto"/>
            </w:tcBorders>
            <w:vAlign w:val="center"/>
          </w:tcPr>
          <w:p w14:paraId="417CDC0B" w14:textId="083258DC" w:rsidR="00D775A4" w:rsidRPr="00276D9F" w:rsidRDefault="00D775A4" w:rsidP="00D775A4">
            <w:pPr>
              <w:pStyle w:val="afb"/>
              <w:rPr>
                <w:rFonts w:asciiTheme="majorEastAsia" w:eastAsiaTheme="majorEastAsia" w:hAnsiTheme="majorEastAsia"/>
              </w:rPr>
            </w:pPr>
            <w:r>
              <w:rPr>
                <w:rFonts w:asciiTheme="majorEastAsia" w:eastAsiaTheme="majorEastAsia" w:hAnsiTheme="majorEastAsia" w:hint="eastAsia"/>
              </w:rPr>
              <w:t>第４次計画</w:t>
            </w:r>
          </w:p>
        </w:tc>
      </w:tr>
    </w:tbl>
    <w:p w14:paraId="7C45A000" w14:textId="77777777" w:rsidR="00165773" w:rsidRDefault="00165773" w:rsidP="00E5319D">
      <w:pPr>
        <w:ind w:leftChars="250" w:left="550"/>
      </w:pPr>
    </w:p>
    <w:p w14:paraId="5EA34A5B" w14:textId="77777777" w:rsidR="00165773" w:rsidRPr="00B553B3" w:rsidRDefault="00165773" w:rsidP="005026EA">
      <w:pPr>
        <w:widowControl/>
        <w:spacing w:line="240" w:lineRule="exact"/>
        <w:jc w:val="left"/>
        <w:rPr>
          <w:rFonts w:asciiTheme="minorEastAsia" w:eastAsiaTheme="minorEastAsia" w:hAnsiTheme="minorEastAsia"/>
          <w:bCs/>
        </w:rPr>
      </w:pPr>
    </w:p>
    <w:p w14:paraId="41F26A40" w14:textId="77777777" w:rsidR="00F9226B" w:rsidRPr="00F9226B" w:rsidRDefault="00F9226B" w:rsidP="00042BD7">
      <w:pPr>
        <w:widowControl/>
        <w:autoSpaceDE/>
        <w:autoSpaceDN/>
        <w:rPr>
          <w:rFonts w:ascii="HG丸ｺﾞｼｯｸM-PRO" w:hAnsi="HG丸ｺﾞｼｯｸM-PRO"/>
        </w:rPr>
      </w:pPr>
    </w:p>
    <w:sectPr w:rsidR="00F9226B" w:rsidRPr="00F9226B" w:rsidSect="006328DA">
      <w:headerReference w:type="even" r:id="rId12"/>
      <w:headerReference w:type="default" r:id="rId13"/>
      <w:footerReference w:type="even" r:id="rId14"/>
      <w:footerReference w:type="default" r:id="rId15"/>
      <w:type w:val="continuous"/>
      <w:pgSz w:w="11906" w:h="16838" w:code="9"/>
      <w:pgMar w:top="1418" w:right="1418" w:bottom="1134" w:left="1418" w:header="907" w:footer="340" w:gutter="0"/>
      <w:pgBorders>
        <w:top w:val="thinThickSmallGap" w:sz="12" w:space="6" w:color="000000" w:themeColor="text1"/>
        <w:bottom w:val="single" w:sz="6" w:space="6" w:color="000000" w:themeColor="text1"/>
      </w:pgBorders>
      <w:cols w:space="720"/>
      <w:docGrid w:type="lines" w:linePitch="4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B3FB" w14:textId="77777777" w:rsidR="00BB2C53" w:rsidRDefault="00BB2C53">
      <w:r>
        <w:separator/>
      </w:r>
    </w:p>
  </w:endnote>
  <w:endnote w:type="continuationSeparator" w:id="0">
    <w:p w14:paraId="46BC4AFC" w14:textId="77777777" w:rsidR="00BB2C53" w:rsidRDefault="00BB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D0A2" w14:textId="317CE8F3" w:rsidR="00E614AC" w:rsidRPr="00130DC2" w:rsidRDefault="00E614AC" w:rsidP="00130DC2">
    <w:pPr>
      <w:pStyle w:val="a8"/>
      <w:jc w:val="center"/>
      <w:rPr>
        <w:sz w:val="20"/>
      </w:rPr>
    </w:pPr>
  </w:p>
  <w:p w14:paraId="44809258" w14:textId="77777777" w:rsidR="00E614AC" w:rsidRDefault="00E614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6F20" w14:textId="4D75A7A6" w:rsidR="00E614AC" w:rsidRPr="00583691" w:rsidRDefault="00E614AC" w:rsidP="00130DC2">
    <w:pPr>
      <w:pStyle w:val="a8"/>
      <w:jc w:val="center"/>
      <w:rPr>
        <w:rFonts w:ascii="HG丸ｺﾞｼｯｸM-PRO" w:hAnsi="HG丸ｺﾞｼｯｸM-PRO"/>
      </w:rPr>
    </w:pPr>
  </w:p>
  <w:p w14:paraId="6CE314EF" w14:textId="77777777" w:rsidR="00E614AC" w:rsidRDefault="00E614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038576"/>
      <w:docPartObj>
        <w:docPartGallery w:val="Page Numbers (Bottom of Page)"/>
        <w:docPartUnique/>
      </w:docPartObj>
    </w:sdtPr>
    <w:sdtEndPr>
      <w:rPr>
        <w:rFonts w:ascii="HG丸ｺﾞｼｯｸM-PRO" w:hAnsi="HG丸ｺﾞｼｯｸM-PRO"/>
        <w:sz w:val="20"/>
      </w:rPr>
    </w:sdtEndPr>
    <w:sdtContent>
      <w:p w14:paraId="6ED4F367" w14:textId="2AD39028" w:rsidR="00130DC2" w:rsidRPr="00130DC2" w:rsidRDefault="00130DC2" w:rsidP="00130DC2">
        <w:pPr>
          <w:pStyle w:val="a8"/>
          <w:jc w:val="left"/>
          <w:rPr>
            <w:sz w:val="20"/>
          </w:rPr>
        </w:pPr>
        <w:r w:rsidRPr="00130DC2">
          <w:rPr>
            <w:rFonts w:asciiTheme="minorEastAsia" w:eastAsiaTheme="minorEastAsia" w:hAnsiTheme="minorEastAsia" w:hint="eastAsia"/>
            <w:i/>
            <w:iCs/>
            <w:sz w:val="20"/>
          </w:rPr>
          <w:fldChar w:fldCharType="begin"/>
        </w:r>
        <w:r w:rsidRPr="00130DC2">
          <w:rPr>
            <w:rFonts w:asciiTheme="minorEastAsia" w:eastAsiaTheme="minorEastAsia" w:hAnsiTheme="minorEastAsia" w:hint="eastAsia"/>
            <w:i/>
            <w:iCs/>
            <w:sz w:val="20"/>
          </w:rPr>
          <w:instrText xml:space="preserve">PAGE  \* MERGEFORMAT </w:instrText>
        </w:r>
        <w:r w:rsidRPr="00130DC2">
          <w:rPr>
            <w:rFonts w:asciiTheme="minorEastAsia" w:eastAsiaTheme="minorEastAsia" w:hAnsiTheme="minorEastAsia" w:hint="eastAsia"/>
            <w:i/>
            <w:iCs/>
            <w:sz w:val="20"/>
          </w:rPr>
          <w:fldChar w:fldCharType="separate"/>
        </w:r>
        <w:r w:rsidR="00A13B36">
          <w:rPr>
            <w:rFonts w:asciiTheme="minorEastAsia" w:eastAsiaTheme="minorEastAsia" w:hAnsiTheme="minorEastAsia"/>
            <w:i/>
            <w:iCs/>
            <w:noProof/>
            <w:sz w:val="20"/>
          </w:rPr>
          <w:t>8</w:t>
        </w:r>
        <w:r w:rsidRPr="00130DC2">
          <w:rPr>
            <w:rFonts w:asciiTheme="minorEastAsia" w:eastAsiaTheme="minorEastAsia" w:hAnsiTheme="minorEastAsia" w:hint="eastAsia"/>
            <w:i/>
            <w:iCs/>
            <w:sz w:val="20"/>
          </w:rPr>
          <w:fldChar w:fldCharType="end"/>
        </w:r>
      </w:p>
    </w:sdtContent>
  </w:sdt>
  <w:p w14:paraId="7A8AA0BD" w14:textId="77777777" w:rsidR="00130DC2" w:rsidRDefault="00130DC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63295"/>
      <w:docPartObj>
        <w:docPartGallery w:val="Page Numbers (Bottom of Page)"/>
        <w:docPartUnique/>
      </w:docPartObj>
    </w:sdtPr>
    <w:sdtEndPr>
      <w:rPr>
        <w:rFonts w:asciiTheme="minorEastAsia" w:eastAsiaTheme="minorEastAsia" w:hAnsiTheme="minorEastAsia"/>
        <w:i/>
        <w:iCs/>
      </w:rPr>
    </w:sdtEndPr>
    <w:sdtContent>
      <w:p w14:paraId="088E7A2D" w14:textId="125E5D53" w:rsidR="00130DC2" w:rsidRPr="00155AE2" w:rsidRDefault="00130DC2" w:rsidP="00155AE2">
        <w:pPr>
          <w:pStyle w:val="a8"/>
          <w:jc w:val="right"/>
          <w:rPr>
            <w:rFonts w:asciiTheme="minorEastAsia" w:eastAsiaTheme="minorEastAsia" w:hAnsiTheme="minorEastAsia"/>
            <w:i/>
            <w:iCs/>
          </w:rPr>
        </w:pPr>
        <w:r w:rsidRPr="00155AE2">
          <w:rPr>
            <w:rFonts w:asciiTheme="minorEastAsia" w:eastAsiaTheme="minorEastAsia" w:hAnsiTheme="minorEastAsia" w:hint="eastAsia"/>
            <w:i/>
            <w:iCs/>
            <w:sz w:val="20"/>
          </w:rPr>
          <w:fldChar w:fldCharType="begin"/>
        </w:r>
        <w:r w:rsidRPr="00155AE2">
          <w:rPr>
            <w:rFonts w:asciiTheme="minorEastAsia" w:eastAsiaTheme="minorEastAsia" w:hAnsiTheme="minorEastAsia" w:hint="eastAsia"/>
            <w:i/>
            <w:iCs/>
            <w:sz w:val="20"/>
          </w:rPr>
          <w:instrText xml:space="preserve">PAGE  \* MERGEFORMAT </w:instrText>
        </w:r>
        <w:r w:rsidRPr="00155AE2">
          <w:rPr>
            <w:rFonts w:asciiTheme="minorEastAsia" w:eastAsiaTheme="minorEastAsia" w:hAnsiTheme="minorEastAsia" w:hint="eastAsia"/>
            <w:i/>
            <w:iCs/>
            <w:sz w:val="20"/>
          </w:rPr>
          <w:fldChar w:fldCharType="separate"/>
        </w:r>
        <w:r w:rsidR="00A13B36">
          <w:rPr>
            <w:rFonts w:asciiTheme="minorEastAsia" w:eastAsiaTheme="minorEastAsia" w:hAnsiTheme="minorEastAsia"/>
            <w:i/>
            <w:iCs/>
            <w:noProof/>
            <w:sz w:val="20"/>
          </w:rPr>
          <w:t>7</w:t>
        </w:r>
        <w:r w:rsidRPr="00155AE2">
          <w:rPr>
            <w:rFonts w:asciiTheme="minorEastAsia" w:eastAsiaTheme="minorEastAsia" w:hAnsiTheme="minorEastAsia" w:hint="eastAsia"/>
            <w:i/>
            <w:iCs/>
            <w:sz w:val="20"/>
          </w:rPr>
          <w:fldChar w:fldCharType="end"/>
        </w:r>
      </w:p>
    </w:sdtContent>
  </w:sdt>
  <w:p w14:paraId="5CF1B4B0" w14:textId="77777777" w:rsidR="00130DC2" w:rsidRDefault="00130D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1AC6" w14:textId="77777777" w:rsidR="00BB2C53" w:rsidRDefault="00BB2C53">
      <w:r>
        <w:separator/>
      </w:r>
    </w:p>
  </w:footnote>
  <w:footnote w:type="continuationSeparator" w:id="0">
    <w:p w14:paraId="3E6F2C29" w14:textId="77777777" w:rsidR="00BB2C53" w:rsidRDefault="00BB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2F11" w14:textId="77777777" w:rsidR="00130DC2" w:rsidRPr="00130DC2" w:rsidRDefault="00130DC2">
    <w:pPr>
      <w:pStyle w:val="a6"/>
      <w:rPr>
        <w:rFonts w:asciiTheme="majorEastAsia" w:eastAsiaTheme="majorEastAsia" w:hAnsiTheme="majorEastAsia"/>
        <w:sz w:val="20"/>
      </w:rPr>
    </w:pPr>
    <w:r w:rsidRPr="00130DC2">
      <w:rPr>
        <w:rFonts w:asciiTheme="majorEastAsia" w:eastAsiaTheme="majorEastAsia" w:hAnsiTheme="majorEastAsia" w:hint="eastAsia"/>
        <w:sz w:val="20"/>
      </w:rPr>
      <w:t>第１章　計画の策定にあたって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D342" w14:textId="77777777" w:rsidR="00130DC2" w:rsidRPr="00155AE2" w:rsidRDefault="00130DC2">
    <w:pPr>
      <w:pStyle w:val="a6"/>
      <w:jc w:val="right"/>
      <w:rPr>
        <w:rFonts w:asciiTheme="majorEastAsia" w:eastAsiaTheme="majorEastAsia" w:hAnsiTheme="majorEastAsia"/>
        <w:sz w:val="20"/>
      </w:rPr>
    </w:pPr>
    <w:r w:rsidRPr="00155AE2">
      <w:rPr>
        <w:rFonts w:asciiTheme="majorEastAsia" w:eastAsiaTheme="majorEastAsia" w:hAnsiTheme="majorEastAsia" w:hint="eastAsia"/>
        <w:sz w:val="20"/>
      </w:rPr>
      <w:t>第１章　計画の策定にあたって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4A8C13C"/>
    <w:lvl w:ilvl="0">
      <w:start w:val="1"/>
      <w:numFmt w:val="decimalFullWidth"/>
      <w:pStyle w:val="1"/>
      <w:suff w:val="nothing"/>
      <w:lvlText w:val="%1"/>
      <w:lvlJc w:val="left"/>
      <w:pPr>
        <w:ind w:left="0" w:firstLine="0"/>
      </w:pPr>
      <w:rPr>
        <w:rFonts w:ascii="HGｺﾞｼｯｸM" w:eastAsia="HGｺﾞｼｯｸM" w:hAnsi="HGｺﾞｼｯｸM" w:hint="eastAsia"/>
        <w:sz w:val="28"/>
      </w:rPr>
    </w:lvl>
    <w:lvl w:ilvl="1">
      <w:start w:val="1"/>
      <w:numFmt w:val="decimal"/>
      <w:pStyle w:val="2"/>
      <w:suff w:val="nothing"/>
      <w:lvlText w:val="(%2)"/>
      <w:lvlJc w:val="left"/>
      <w:pPr>
        <w:ind w:left="710" w:firstLine="0"/>
      </w:pPr>
      <w:rPr>
        <w:rFonts w:ascii="HG丸ｺﾞｼｯｸM-PRO" w:eastAsia="HG丸ｺﾞｼｯｸM-PRO" w:hAnsi="HG丸ｺﾞｼｯｸM-PRO" w:hint="eastAsia"/>
        <w:color w:val="auto"/>
        <w:sz w:val="24"/>
        <w:szCs w:val="24"/>
      </w:rPr>
    </w:lvl>
    <w:lvl w:ilvl="2">
      <w:start w:val="10"/>
      <w:numFmt w:val="decimal"/>
      <w:lvlRestart w:val="0"/>
      <w:pStyle w:val="3"/>
      <w:suff w:val="nothing"/>
      <w:lvlText w:val="%3"/>
      <w:lvlJc w:val="left"/>
      <w:pPr>
        <w:ind w:left="0" w:firstLine="0"/>
      </w:pPr>
      <w:rPr>
        <w:rFonts w:ascii="HGｺﾞｼｯｸM" w:eastAsia="HGｺﾞｼｯｸM" w:hAnsi="HGｺﾞｼｯｸM" w:hint="eastAsia"/>
        <w:sz w:val="28"/>
      </w:rPr>
    </w:lvl>
    <w:lvl w:ilvl="3">
      <w:start w:val="1"/>
      <w:numFmt w:val="decimal"/>
      <w:pStyle w:val="4"/>
      <w:suff w:val="nothing"/>
      <w:lvlText w:val="(%4)"/>
      <w:lvlJc w:val="left"/>
      <w:pPr>
        <w:ind w:left="0" w:firstLine="0"/>
      </w:pPr>
      <w:rPr>
        <w:rFonts w:ascii="ＭＳ ゴシック" w:eastAsia="ＭＳ ゴシック" w:hAnsi="ＭＳ ゴシック" w:hint="eastAsia"/>
        <w:sz w:val="22"/>
      </w:rPr>
    </w:lvl>
    <w:lvl w:ilvl="4">
      <w:start w:val="1"/>
      <w:numFmt w:val="decimalFullWidth"/>
      <w:lvlRestart w:val="0"/>
      <w:pStyle w:val="5"/>
      <w:suff w:val="nothing"/>
      <w:lvlText w:val="図表１－%5"/>
      <w:lvlJc w:val="left"/>
      <w:pPr>
        <w:ind w:left="568" w:firstLine="0"/>
      </w:pPr>
      <w:rPr>
        <w:rFonts w:ascii="HG丸ｺﾞｼｯｸM-PRO" w:eastAsia="HG丸ｺﾞｼｯｸM-PRO" w:hAnsi="HG丸ｺﾞｼｯｸM-PRO" w:hint="eastAsia"/>
        <w:color w:val="000000" w:themeColor="text1"/>
        <w:sz w:val="19"/>
      </w:rPr>
    </w:lvl>
    <w:lvl w:ilvl="5">
      <w:start w:val="10"/>
      <w:numFmt w:val="decimal"/>
      <w:lvlRestart w:val="0"/>
      <w:pStyle w:val="6"/>
      <w:suff w:val="nothing"/>
      <w:lvlText w:val="図表１－%6"/>
      <w:lvlJc w:val="left"/>
      <w:pPr>
        <w:ind w:left="0" w:firstLine="0"/>
      </w:pPr>
      <w:rPr>
        <w:rFonts w:ascii="HGｺﾞｼｯｸM" w:eastAsia="HGｺﾞｼｯｸM" w:hAnsi="HGｺﾞｼｯｸM" w:hint="eastAsia"/>
        <w:sz w:val="19"/>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right"/>
      <w:pPr>
        <w:ind w:left="0" w:firstLine="0"/>
      </w:pPr>
      <w:rPr>
        <w:rFonts w:hint="eastAsia"/>
      </w:rPr>
    </w:lvl>
  </w:abstractNum>
  <w:abstractNum w:abstractNumId="1" w15:restartNumberingAfterBreak="0">
    <w:nsid w:val="00000002"/>
    <w:multiLevelType w:val="multilevel"/>
    <w:tmpl w:val="78E682E8"/>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right"/>
      <w:pPr>
        <w:ind w:left="3827" w:hanging="425"/>
      </w:pPr>
    </w:lvl>
  </w:abstractNum>
  <w:abstractNum w:abstractNumId="2" w15:restartNumberingAfterBreak="0">
    <w:nsid w:val="76A60C05"/>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num w:numId="1" w16cid:durableId="2115862432">
    <w:abstractNumId w:val="0"/>
  </w:num>
  <w:num w:numId="2" w16cid:durableId="46954970">
    <w:abstractNumId w:val="1"/>
  </w:num>
  <w:num w:numId="3" w16cid:durableId="2076272207">
    <w:abstractNumId w:val="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4" w16cid:durableId="522400700">
    <w:abstractNumId w:val="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5" w16cid:durableId="1497457676">
    <w:abstractNumId w:val="2"/>
  </w:num>
  <w:num w:numId="6" w16cid:durableId="2061633952">
    <w:abstractNumId w:val="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evenAndOddHeaders/>
  <w:drawingGridHorizontalSpacing w:val="110"/>
  <w:drawingGridVerticalSpacing w:val="23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4AC"/>
    <w:rsid w:val="00033AE0"/>
    <w:rsid w:val="00034977"/>
    <w:rsid w:val="00042301"/>
    <w:rsid w:val="00042BD7"/>
    <w:rsid w:val="00077310"/>
    <w:rsid w:val="000841A7"/>
    <w:rsid w:val="00092823"/>
    <w:rsid w:val="000B4C27"/>
    <w:rsid w:val="000E726C"/>
    <w:rsid w:val="000F09AF"/>
    <w:rsid w:val="001025AE"/>
    <w:rsid w:val="00117BAB"/>
    <w:rsid w:val="00130DC2"/>
    <w:rsid w:val="00133E20"/>
    <w:rsid w:val="00140558"/>
    <w:rsid w:val="00155AE2"/>
    <w:rsid w:val="00165773"/>
    <w:rsid w:val="00180129"/>
    <w:rsid w:val="00185F8E"/>
    <w:rsid w:val="00194EF0"/>
    <w:rsid w:val="001A1BDB"/>
    <w:rsid w:val="001A2810"/>
    <w:rsid w:val="001A6A9F"/>
    <w:rsid w:val="001D09A7"/>
    <w:rsid w:val="001D577F"/>
    <w:rsid w:val="001E67F5"/>
    <w:rsid w:val="001F3E19"/>
    <w:rsid w:val="002029A6"/>
    <w:rsid w:val="002220A0"/>
    <w:rsid w:val="00222A93"/>
    <w:rsid w:val="00222B07"/>
    <w:rsid w:val="00247A23"/>
    <w:rsid w:val="0025447C"/>
    <w:rsid w:val="00255DC7"/>
    <w:rsid w:val="002664A2"/>
    <w:rsid w:val="0026764A"/>
    <w:rsid w:val="00270531"/>
    <w:rsid w:val="00275D83"/>
    <w:rsid w:val="00276A2A"/>
    <w:rsid w:val="00276CAA"/>
    <w:rsid w:val="00276D9F"/>
    <w:rsid w:val="002907CE"/>
    <w:rsid w:val="002921D4"/>
    <w:rsid w:val="002A4682"/>
    <w:rsid w:val="002D0380"/>
    <w:rsid w:val="002D222C"/>
    <w:rsid w:val="002F0604"/>
    <w:rsid w:val="00312A16"/>
    <w:rsid w:val="003233A8"/>
    <w:rsid w:val="0032729C"/>
    <w:rsid w:val="00332F5B"/>
    <w:rsid w:val="0035429A"/>
    <w:rsid w:val="003A1AD5"/>
    <w:rsid w:val="003A203A"/>
    <w:rsid w:val="003B0FE4"/>
    <w:rsid w:val="003F3494"/>
    <w:rsid w:val="00420FB8"/>
    <w:rsid w:val="00423C7A"/>
    <w:rsid w:val="00425806"/>
    <w:rsid w:val="00435AFE"/>
    <w:rsid w:val="00444146"/>
    <w:rsid w:val="00457F0B"/>
    <w:rsid w:val="00464829"/>
    <w:rsid w:val="004C264F"/>
    <w:rsid w:val="004C2ACF"/>
    <w:rsid w:val="004C55ED"/>
    <w:rsid w:val="004D1FD3"/>
    <w:rsid w:val="004F6CA7"/>
    <w:rsid w:val="005026EA"/>
    <w:rsid w:val="00553655"/>
    <w:rsid w:val="00583691"/>
    <w:rsid w:val="00590431"/>
    <w:rsid w:val="005A05A0"/>
    <w:rsid w:val="005D470D"/>
    <w:rsid w:val="005D6F44"/>
    <w:rsid w:val="006328DA"/>
    <w:rsid w:val="00644F42"/>
    <w:rsid w:val="00653611"/>
    <w:rsid w:val="00672121"/>
    <w:rsid w:val="00674E74"/>
    <w:rsid w:val="00690531"/>
    <w:rsid w:val="006A6A43"/>
    <w:rsid w:val="006C4DAF"/>
    <w:rsid w:val="006E00A4"/>
    <w:rsid w:val="006E612E"/>
    <w:rsid w:val="00716C8E"/>
    <w:rsid w:val="00727215"/>
    <w:rsid w:val="0073168A"/>
    <w:rsid w:val="00741BA7"/>
    <w:rsid w:val="00763416"/>
    <w:rsid w:val="00765EDF"/>
    <w:rsid w:val="007A3AFB"/>
    <w:rsid w:val="007A4CA8"/>
    <w:rsid w:val="007A69BE"/>
    <w:rsid w:val="007B3D55"/>
    <w:rsid w:val="007B4120"/>
    <w:rsid w:val="007C2A4D"/>
    <w:rsid w:val="007C7EF8"/>
    <w:rsid w:val="008041BB"/>
    <w:rsid w:val="00855100"/>
    <w:rsid w:val="00864921"/>
    <w:rsid w:val="00870B66"/>
    <w:rsid w:val="008B088C"/>
    <w:rsid w:val="008B59A2"/>
    <w:rsid w:val="008E3A20"/>
    <w:rsid w:val="009023DB"/>
    <w:rsid w:val="00903D26"/>
    <w:rsid w:val="00910434"/>
    <w:rsid w:val="00913880"/>
    <w:rsid w:val="00933AA8"/>
    <w:rsid w:val="00936BF6"/>
    <w:rsid w:val="00940631"/>
    <w:rsid w:val="009664FD"/>
    <w:rsid w:val="00967837"/>
    <w:rsid w:val="009C7F5C"/>
    <w:rsid w:val="009F582E"/>
    <w:rsid w:val="00A13B36"/>
    <w:rsid w:val="00A17787"/>
    <w:rsid w:val="00A203F3"/>
    <w:rsid w:val="00A25B65"/>
    <w:rsid w:val="00A2674F"/>
    <w:rsid w:val="00A4445F"/>
    <w:rsid w:val="00A50D8E"/>
    <w:rsid w:val="00A77EC5"/>
    <w:rsid w:val="00A82FFF"/>
    <w:rsid w:val="00A83E26"/>
    <w:rsid w:val="00AC07CF"/>
    <w:rsid w:val="00AD5687"/>
    <w:rsid w:val="00AE3526"/>
    <w:rsid w:val="00B05B01"/>
    <w:rsid w:val="00B2134E"/>
    <w:rsid w:val="00B213C5"/>
    <w:rsid w:val="00B65872"/>
    <w:rsid w:val="00B67548"/>
    <w:rsid w:val="00BB2C53"/>
    <w:rsid w:val="00BC352E"/>
    <w:rsid w:val="00BC604A"/>
    <w:rsid w:val="00BD48E4"/>
    <w:rsid w:val="00BD5BBF"/>
    <w:rsid w:val="00C01270"/>
    <w:rsid w:val="00C22CC7"/>
    <w:rsid w:val="00C359B2"/>
    <w:rsid w:val="00C439C9"/>
    <w:rsid w:val="00CC7904"/>
    <w:rsid w:val="00CF4B4F"/>
    <w:rsid w:val="00CF6AE1"/>
    <w:rsid w:val="00D1120A"/>
    <w:rsid w:val="00D17914"/>
    <w:rsid w:val="00D44C92"/>
    <w:rsid w:val="00D70AC4"/>
    <w:rsid w:val="00D72848"/>
    <w:rsid w:val="00D775A4"/>
    <w:rsid w:val="00DB4B3D"/>
    <w:rsid w:val="00DB6D47"/>
    <w:rsid w:val="00DE5AF2"/>
    <w:rsid w:val="00DF59AD"/>
    <w:rsid w:val="00DF6A84"/>
    <w:rsid w:val="00E076EA"/>
    <w:rsid w:val="00E45261"/>
    <w:rsid w:val="00E52D32"/>
    <w:rsid w:val="00E5319D"/>
    <w:rsid w:val="00E57CF2"/>
    <w:rsid w:val="00E614AC"/>
    <w:rsid w:val="00E622B3"/>
    <w:rsid w:val="00EB52B7"/>
    <w:rsid w:val="00EB620B"/>
    <w:rsid w:val="00EC0784"/>
    <w:rsid w:val="00ED4644"/>
    <w:rsid w:val="00EF459F"/>
    <w:rsid w:val="00EF5767"/>
    <w:rsid w:val="00F0179E"/>
    <w:rsid w:val="00F044CB"/>
    <w:rsid w:val="00F436F5"/>
    <w:rsid w:val="00F47B6D"/>
    <w:rsid w:val="00F52B47"/>
    <w:rsid w:val="00F6630A"/>
    <w:rsid w:val="00F73F3E"/>
    <w:rsid w:val="00F85BED"/>
    <w:rsid w:val="00F9226B"/>
    <w:rsid w:val="00FB3E4E"/>
    <w:rsid w:val="00FC2851"/>
    <w:rsid w:val="00FD5A6A"/>
    <w:rsid w:val="00FE4AC3"/>
    <w:rsid w:val="00FE7121"/>
    <w:rsid w:val="00FF4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4B732A"/>
  <w15:docId w15:val="{B24CB2C9-3E7B-4B59-8D76-236728C7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jc w:val="both"/>
    </w:pPr>
    <w:rPr>
      <w:rFonts w:ascii="HGｺﾞｼｯｸM" w:eastAsia="HG丸ｺﾞｼｯｸM-PRO" w:hAnsi="HGｺﾞｼｯｸM"/>
      <w:sz w:val="22"/>
    </w:rPr>
  </w:style>
  <w:style w:type="paragraph" w:styleId="1">
    <w:name w:val="heading 1"/>
    <w:basedOn w:val="a"/>
    <w:next w:val="a"/>
    <w:link w:val="10"/>
    <w:uiPriority w:val="9"/>
    <w:qFormat/>
    <w:pPr>
      <w:keepNext/>
      <w:numPr>
        <w:numId w:val="1"/>
      </w:numPr>
      <w:outlineLvl w:val="0"/>
    </w:pPr>
    <w:rPr>
      <w:rFonts w:ascii="HG丸ｺﾞｼｯｸM-PRO" w:hAnsi="HG丸ｺﾞｼｯｸM-PRO"/>
      <w:sz w:val="28"/>
    </w:rPr>
  </w:style>
  <w:style w:type="paragraph" w:styleId="2">
    <w:name w:val="heading 2"/>
    <w:basedOn w:val="a"/>
    <w:next w:val="a"/>
    <w:link w:val="20"/>
    <w:uiPriority w:val="9"/>
    <w:unhideWhenUsed/>
    <w:qFormat/>
    <w:pPr>
      <w:keepNext/>
      <w:numPr>
        <w:ilvl w:val="1"/>
        <w:numId w:val="1"/>
      </w:numPr>
      <w:ind w:left="568"/>
      <w:outlineLvl w:val="1"/>
    </w:pPr>
    <w:rPr>
      <w:rFonts w:ascii="HG丸ｺﾞｼｯｸM-PRO" w:hAnsi="HG丸ｺﾞｼｯｸM-PRO"/>
    </w:rPr>
  </w:style>
  <w:style w:type="paragraph" w:styleId="3">
    <w:name w:val="heading 3"/>
    <w:basedOn w:val="a"/>
    <w:next w:val="a"/>
    <w:link w:val="30"/>
    <w:uiPriority w:val="9"/>
    <w:unhideWhenUsed/>
    <w:qFormat/>
    <w:pPr>
      <w:keepNext/>
      <w:numPr>
        <w:ilvl w:val="2"/>
        <w:numId w:val="1"/>
      </w:numPr>
      <w:outlineLvl w:val="2"/>
    </w:pPr>
    <w:rPr>
      <w:rFonts w:eastAsia="HGｺﾞｼｯｸM"/>
      <w:sz w:val="28"/>
    </w:rPr>
  </w:style>
  <w:style w:type="paragraph" w:styleId="4">
    <w:name w:val="heading 4"/>
    <w:basedOn w:val="a"/>
    <w:next w:val="a"/>
    <w:link w:val="40"/>
    <w:uiPriority w:val="9"/>
    <w:unhideWhenUsed/>
    <w:qFormat/>
    <w:pPr>
      <w:keepNext/>
      <w:numPr>
        <w:ilvl w:val="3"/>
        <w:numId w:val="1"/>
      </w:numPr>
      <w:outlineLvl w:val="3"/>
    </w:pPr>
    <w:rPr>
      <w:rFonts w:ascii="ＭＳ ゴシック" w:eastAsia="ＭＳ ゴシック" w:hAnsi="ＭＳ ゴシック"/>
      <w:sz w:val="18"/>
    </w:rPr>
  </w:style>
  <w:style w:type="paragraph" w:styleId="5">
    <w:name w:val="heading 5"/>
    <w:basedOn w:val="a"/>
    <w:next w:val="a"/>
    <w:link w:val="50"/>
    <w:uiPriority w:val="9"/>
    <w:unhideWhenUsed/>
    <w:qFormat/>
    <w:pPr>
      <w:keepNext/>
      <w:numPr>
        <w:ilvl w:val="4"/>
        <w:numId w:val="1"/>
      </w:numPr>
      <w:ind w:left="1418"/>
      <w:outlineLvl w:val="4"/>
    </w:pPr>
    <w:rPr>
      <w:sz w:val="19"/>
    </w:rPr>
  </w:style>
  <w:style w:type="paragraph" w:styleId="6">
    <w:name w:val="heading 6"/>
    <w:basedOn w:val="a"/>
    <w:next w:val="a"/>
    <w:link w:val="60"/>
    <w:uiPriority w:val="9"/>
    <w:semiHidden/>
    <w:unhideWhenUsed/>
    <w:qFormat/>
    <w:pPr>
      <w:keepNext/>
      <w:numPr>
        <w:ilvl w:val="5"/>
        <w:numId w:val="1"/>
      </w:numPr>
      <w:outlineLvl w:val="5"/>
    </w:pPr>
    <w:rPr>
      <w:rFonts w:ascii="ＭＳ ゴシック" w:hAnsi="ＭＳ ゴシック"/>
      <w:sz w:val="19"/>
    </w:rPr>
  </w:style>
  <w:style w:type="paragraph" w:styleId="7">
    <w:name w:val="heading 7"/>
    <w:basedOn w:val="a"/>
    <w:next w:val="a"/>
    <w:link w:val="70"/>
    <w:qFormat/>
    <w:pPr>
      <w:keepNext/>
      <w:numPr>
        <w:ilvl w:val="6"/>
        <w:numId w:val="2"/>
      </w:numPr>
      <w:outlineLvl w:val="6"/>
    </w:pPr>
  </w:style>
  <w:style w:type="paragraph" w:styleId="8">
    <w:name w:val="heading 8"/>
    <w:basedOn w:val="a"/>
    <w:next w:val="a"/>
    <w:link w:val="80"/>
    <w:qFormat/>
    <w:pPr>
      <w:keepNext/>
      <w:numPr>
        <w:ilvl w:val="7"/>
        <w:numId w:val="2"/>
      </w:numPr>
      <w:outlineLvl w:val="7"/>
    </w:pPr>
  </w:style>
  <w:style w:type="paragraph" w:styleId="9">
    <w:name w:val="heading 9"/>
    <w:basedOn w:val="a"/>
    <w:next w:val="a"/>
    <w:link w:val="90"/>
    <w:qFormat/>
    <w:pPr>
      <w:keepNext/>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rPr>
      <w:rFonts w:ascii="ＭＳ ゴシック" w:eastAsia="ＭＳ ゴシック" w:hAnsi="ＭＳ ゴシック"/>
      <w:sz w:val="18"/>
    </w:rPr>
  </w:style>
  <w:style w:type="character" w:customStyle="1" w:styleId="10">
    <w:name w:val="見出し 1 (文字)"/>
    <w:link w:val="1"/>
    <w:rPr>
      <w:rFonts w:ascii="HG丸ｺﾞｼｯｸM-PRO" w:eastAsia="HG丸ｺﾞｼｯｸM-PRO" w:hAnsi="HG丸ｺﾞｼｯｸM-PRO"/>
      <w:sz w:val="28"/>
    </w:rPr>
  </w:style>
  <w:style w:type="character" w:customStyle="1" w:styleId="20">
    <w:name w:val="見出し 2 (文字)"/>
    <w:basedOn w:val="a0"/>
    <w:link w:val="2"/>
    <w:rPr>
      <w:rFonts w:ascii="HG丸ｺﾞｼｯｸM-PRO" w:eastAsia="HG丸ｺﾞｼｯｸM-PRO" w:hAnsi="HG丸ｺﾞｼｯｸM-PRO"/>
      <w:sz w:val="22"/>
    </w:rPr>
  </w:style>
  <w:style w:type="character" w:customStyle="1" w:styleId="30">
    <w:name w:val="見出し 3 (文字)"/>
    <w:basedOn w:val="a0"/>
    <w:link w:val="3"/>
    <w:rPr>
      <w:rFonts w:ascii="HGｺﾞｼｯｸM" w:eastAsia="HGｺﾞｼｯｸM" w:hAnsi="HGｺﾞｼｯｸM"/>
      <w:sz w:val="28"/>
    </w:rPr>
  </w:style>
  <w:style w:type="character" w:customStyle="1" w:styleId="50">
    <w:name w:val="見出し 5 (文字)"/>
    <w:basedOn w:val="a0"/>
    <w:link w:val="5"/>
    <w:rPr>
      <w:rFonts w:ascii="HGｺﾞｼｯｸM" w:eastAsia="HG丸ｺﾞｼｯｸM-PRO" w:hAnsi="HGｺﾞｼｯｸM"/>
      <w:sz w:val="19"/>
    </w:rPr>
  </w:style>
  <w:style w:type="character" w:customStyle="1" w:styleId="60">
    <w:name w:val="見出し 6 (文字)"/>
    <w:basedOn w:val="a0"/>
    <w:link w:val="6"/>
    <w:rPr>
      <w:rFonts w:ascii="ＭＳ ゴシック" w:eastAsia="HG丸ｺﾞｼｯｸM-PRO" w:hAnsi="ＭＳ ゴシック"/>
      <w:sz w:val="19"/>
    </w:rPr>
  </w:style>
  <w:style w:type="character" w:customStyle="1" w:styleId="70">
    <w:name w:val="見出し 7 (文字)"/>
    <w:basedOn w:val="a0"/>
    <w:link w:val="7"/>
  </w:style>
  <w:style w:type="character" w:customStyle="1" w:styleId="80">
    <w:name w:val="見出し 8 (文字)"/>
    <w:basedOn w:val="a0"/>
    <w:link w:val="8"/>
  </w:style>
  <w:style w:type="character" w:customStyle="1" w:styleId="90">
    <w:name w:val="見出し 9 (文字)"/>
    <w:basedOn w:val="a0"/>
    <w:link w:val="9"/>
  </w:style>
  <w:style w:type="paragraph" w:styleId="a3">
    <w:name w:val="Title"/>
    <w:basedOn w:val="a"/>
    <w:next w:val="a"/>
    <w:link w:val="a4"/>
    <w:uiPriority w:val="10"/>
    <w:qFormat/>
    <w:pPr>
      <w:spacing w:before="240" w:after="120"/>
      <w:jc w:val="center"/>
      <w:outlineLvl w:val="0"/>
    </w:pPr>
    <w:rPr>
      <w:rFonts w:asciiTheme="majorHAnsi" w:eastAsia="ＭＳ ゴシック" w:hAnsiTheme="majorHAnsi"/>
      <w:sz w:val="32"/>
    </w:rPr>
  </w:style>
  <w:style w:type="character" w:customStyle="1" w:styleId="a4">
    <w:name w:val="表題 (文字)"/>
    <w:basedOn w:val="a0"/>
    <w:link w:val="a3"/>
    <w:rPr>
      <w:rFonts w:asciiTheme="majorHAnsi" w:eastAsia="ＭＳ ゴシック" w:hAnsiTheme="majorHAnsi"/>
      <w:sz w:val="32"/>
    </w:rPr>
  </w:style>
  <w:style w:type="paragraph" w:styleId="a5">
    <w:name w:val="List Paragraph"/>
    <w:basedOn w:val="a"/>
    <w:qFormat/>
    <w:pPr>
      <w:ind w:leftChars="400" w:left="840"/>
    </w:pPr>
  </w:style>
  <w:style w:type="paragraph" w:styleId="a6">
    <w:name w:val="header"/>
    <w:basedOn w:val="a"/>
    <w:link w:val="a7"/>
    <w:pPr>
      <w:tabs>
        <w:tab w:val="center" w:pos="4252"/>
        <w:tab w:val="right" w:pos="8504"/>
      </w:tabs>
      <w:snapToGrid w:val="0"/>
    </w:pPr>
  </w:style>
  <w:style w:type="character" w:customStyle="1" w:styleId="a7">
    <w:name w:val="ヘッダー (文字)"/>
    <w:basedOn w:val="a0"/>
    <w:link w:val="a6"/>
    <w:rPr>
      <w:rFonts w:ascii="HGｺﾞｼｯｸM" w:eastAsia="HGｺﾞｼｯｸM" w:hAnsi="HGｺﾞｼｯｸM"/>
      <w:sz w:val="22"/>
    </w:rPr>
  </w:style>
  <w:style w:type="paragraph" w:styleId="a8">
    <w:name w:val="footer"/>
    <w:basedOn w:val="a"/>
    <w:link w:val="a9"/>
    <w:pPr>
      <w:tabs>
        <w:tab w:val="center" w:pos="4252"/>
        <w:tab w:val="right" w:pos="8504"/>
      </w:tabs>
      <w:snapToGrid w:val="0"/>
    </w:pPr>
  </w:style>
  <w:style w:type="character" w:customStyle="1" w:styleId="a9">
    <w:name w:val="フッター (文字)"/>
    <w:basedOn w:val="a0"/>
    <w:link w:val="a8"/>
    <w:rPr>
      <w:rFonts w:ascii="HGｺﾞｼｯｸM" w:eastAsia="HGｺﾞｼｯｸM" w:hAnsi="HGｺﾞｼｯｸM"/>
      <w:sz w:val="22"/>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line number"/>
    <w:basedOn w:val="a0"/>
  </w:style>
  <w:style w:type="paragraph" w:styleId="ad">
    <w:name w:val="Body Text"/>
    <w:basedOn w:val="a"/>
    <w:link w:val="ae"/>
    <w:pPr>
      <w:autoSpaceDE/>
      <w:autoSpaceDN/>
    </w:pPr>
    <w:rPr>
      <w:rFonts w:ascii="ＭＳ ゴシック" w:eastAsia="ＭＳ Ｐ明朝" w:hAnsi="ＭＳ ゴシック"/>
      <w:sz w:val="21"/>
    </w:rPr>
  </w:style>
  <w:style w:type="character" w:customStyle="1" w:styleId="ae">
    <w:name w:val="本文 (文字)"/>
    <w:basedOn w:val="a0"/>
    <w:link w:val="ad"/>
    <w:rPr>
      <w:rFonts w:ascii="ＭＳ ゴシック" w:eastAsia="ＭＳ Ｐ明朝" w:hAnsi="ＭＳ ゴシック"/>
    </w:rPr>
  </w:style>
  <w:style w:type="character" w:styleId="af">
    <w:name w:val="Hyperlink"/>
    <w:rPr>
      <w:color w:val="0000FF"/>
      <w:u w:val="single"/>
    </w:rPr>
  </w:style>
  <w:style w:type="paragraph" w:styleId="af0">
    <w:name w:val="Revision"/>
    <w:rPr>
      <w:rFonts w:ascii="HGｺﾞｼｯｸM" w:eastAsia="HG丸ｺﾞｼｯｸM-PRO" w:hAnsi="HGｺﾞｼｯｸM"/>
      <w:sz w:val="22"/>
    </w:rPr>
  </w:style>
  <w:style w:type="character" w:styleId="af1">
    <w:name w:val="footnote reference"/>
    <w:basedOn w:val="a0"/>
    <w:semiHidden/>
    <w:rPr>
      <w:vertAlign w:val="superscript"/>
    </w:rPr>
  </w:style>
  <w:style w:type="character" w:styleId="af2">
    <w:name w:val="endnote reference"/>
    <w:basedOn w:val="a0"/>
    <w:semiHidden/>
    <w:rPr>
      <w:vertAlign w:val="superscript"/>
    </w:rPr>
  </w:style>
  <w:style w:type="paragraph" w:customStyle="1" w:styleId="af3">
    <w:name w:val="表側（表用）"/>
    <w:basedOn w:val="a"/>
    <w:qFormat/>
    <w:pPr>
      <w:spacing w:line="240" w:lineRule="exact"/>
      <w:ind w:leftChars="30" w:left="180" w:hangingChars="150" w:hanging="150"/>
    </w:pPr>
    <w:rPr>
      <w:rFonts w:eastAsia="HGｺﾞｼｯｸM"/>
      <w:color w:val="000000"/>
      <w:sz w:val="16"/>
    </w:rPr>
  </w:style>
  <w:style w:type="table" w:styleId="af4">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903D26"/>
    <w:rPr>
      <w:sz w:val="18"/>
      <w:szCs w:val="18"/>
    </w:rPr>
  </w:style>
  <w:style w:type="paragraph" w:styleId="af6">
    <w:name w:val="annotation text"/>
    <w:basedOn w:val="a"/>
    <w:link w:val="af7"/>
    <w:uiPriority w:val="99"/>
    <w:semiHidden/>
    <w:unhideWhenUsed/>
    <w:rsid w:val="00903D26"/>
    <w:pPr>
      <w:jc w:val="left"/>
    </w:pPr>
  </w:style>
  <w:style w:type="character" w:customStyle="1" w:styleId="af7">
    <w:name w:val="コメント文字列 (文字)"/>
    <w:basedOn w:val="a0"/>
    <w:link w:val="af6"/>
    <w:uiPriority w:val="99"/>
    <w:semiHidden/>
    <w:rsid w:val="00903D26"/>
    <w:rPr>
      <w:rFonts w:ascii="HGｺﾞｼｯｸM" w:eastAsia="HG丸ｺﾞｼｯｸM-PRO" w:hAnsi="HGｺﾞｼｯｸM"/>
      <w:sz w:val="22"/>
    </w:rPr>
  </w:style>
  <w:style w:type="paragraph" w:styleId="af8">
    <w:name w:val="annotation subject"/>
    <w:basedOn w:val="af6"/>
    <w:next w:val="af6"/>
    <w:link w:val="af9"/>
    <w:uiPriority w:val="99"/>
    <w:semiHidden/>
    <w:unhideWhenUsed/>
    <w:rsid w:val="00903D26"/>
    <w:rPr>
      <w:b/>
      <w:bCs/>
    </w:rPr>
  </w:style>
  <w:style w:type="character" w:customStyle="1" w:styleId="af9">
    <w:name w:val="コメント内容 (文字)"/>
    <w:basedOn w:val="af7"/>
    <w:link w:val="af8"/>
    <w:uiPriority w:val="99"/>
    <w:semiHidden/>
    <w:rsid w:val="00903D26"/>
    <w:rPr>
      <w:rFonts w:ascii="HGｺﾞｼｯｸM" w:eastAsia="HG丸ｺﾞｼｯｸM-PRO" w:hAnsi="HGｺﾞｼｯｸM"/>
      <w:b/>
      <w:bCs/>
      <w:sz w:val="22"/>
    </w:rPr>
  </w:style>
  <w:style w:type="paragraph" w:customStyle="1" w:styleId="afa">
    <w:name w:val="表側"/>
    <w:basedOn w:val="a"/>
    <w:qFormat/>
    <w:rsid w:val="00276D9F"/>
    <w:pPr>
      <w:autoSpaceDE/>
      <w:autoSpaceDN/>
      <w:spacing w:line="280" w:lineRule="exact"/>
      <w:textAlignment w:val="center"/>
    </w:pPr>
    <w:rPr>
      <w:rFonts w:eastAsia="HGｺﾞｼｯｸM" w:hAnsiTheme="minorHAnsi" w:cstheme="minorBidi"/>
      <w:sz w:val="20"/>
      <w:szCs w:val="18"/>
    </w:rPr>
  </w:style>
  <w:style w:type="paragraph" w:customStyle="1" w:styleId="afb">
    <w:name w:val="表中央"/>
    <w:basedOn w:val="a"/>
    <w:qFormat/>
    <w:rsid w:val="00276D9F"/>
    <w:pPr>
      <w:autoSpaceDE/>
      <w:autoSpaceDN/>
      <w:spacing w:line="280" w:lineRule="exact"/>
      <w:jc w:val="center"/>
      <w:textAlignment w:val="center"/>
    </w:pPr>
    <w:rPr>
      <w:rFonts w:eastAsia="HGｺﾞｼｯｸM" w:hAnsiTheme="minorHAnsi" w:cstheme="minorBidi"/>
      <w:sz w:val="18"/>
      <w:szCs w:val="18"/>
    </w:rPr>
  </w:style>
  <w:style w:type="paragraph" w:styleId="Web">
    <w:name w:val="Normal (Web)"/>
    <w:basedOn w:val="a"/>
    <w:unhideWhenUsed/>
    <w:rsid w:val="005A05A0"/>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 standalone="yes"?>
<Relationships xmlns="http://schemas.openxmlformats.org/package/2006/relationships">
  <Relationship Id="rId8" Type="http://schemas.openxmlformats.org/officeDocument/2006/relationships/footer" Target="footer2.xml" />
  <Relationship Id="rId13" Type="http://schemas.openxmlformats.org/officeDocument/2006/relationships/header" Target="header2.xml" />
  <Relationship Id="rId3" Type="http://schemas.openxmlformats.org/officeDocument/2006/relationships/settings" Target="settings.xml" />
  <Relationship Id="rId7" Type="http://schemas.openxmlformats.org/officeDocument/2006/relationships/footer" Target="footer1.xml" />
  <Relationship Id="rId12" Type="http://schemas.openxmlformats.org/officeDocument/2006/relationships/header" Target="header1.xml" />
  <Relationship Id="rId17" Type="http://schemas.openxmlformats.org/officeDocument/2006/relationships/theme" Target="theme/theme1.xml" />
  <Relationship Id="rId2" Type="http://schemas.openxmlformats.org/officeDocument/2006/relationships/styles" Target="styles.xml" />
  <Relationship Id="rId16" Type="http://schemas.openxmlformats.org/officeDocument/2006/relationships/fontTable" Target="fontTable.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3.png" />
  <Relationship Id="rId5" Type="http://schemas.openxmlformats.org/officeDocument/2006/relationships/footnotes" Target="footnotes.xml" />
  <Relationship Id="rId15" Type="http://schemas.openxmlformats.org/officeDocument/2006/relationships/footer" Target="footer4.xml" />
  <Relationship Id="rId10" Type="http://schemas.openxmlformats.org/officeDocument/2006/relationships/image" Target="media/image2.png" />
  <Relationship Id="rId4" Type="http://schemas.openxmlformats.org/officeDocument/2006/relationships/webSettings" Target="webSettings.xml" />
  <Relationship Id="rId9" Type="http://schemas.openxmlformats.org/officeDocument/2006/relationships/image" Target="media/image1.jpeg" />
  <Relationship Id="rId14" Type="http://schemas.openxmlformats.org/officeDocument/2006/relationships/footer" Target="footer3.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