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599" w14:textId="77777777" w:rsidR="00130DC2" w:rsidRDefault="00130DC2">
      <w:pPr>
        <w:widowControl/>
        <w:autoSpaceDE/>
        <w:autoSpaceDN/>
        <w:jc w:val="left"/>
        <w:rPr>
          <w:rFonts w:ascii="HG丸ｺﾞｼｯｸM-PRO" w:hAnsi="HG丸ｺﾞｼｯｸM-PRO"/>
          <w:b/>
          <w:bCs/>
          <w:sz w:val="24"/>
          <w:szCs w:val="24"/>
        </w:rPr>
      </w:pPr>
    </w:p>
    <w:p w14:paraId="2BEF5B3B" w14:textId="77777777" w:rsidR="00130DC2" w:rsidRDefault="00130DC2">
      <w:pPr>
        <w:widowControl/>
        <w:autoSpaceDE/>
        <w:autoSpaceDN/>
        <w:jc w:val="left"/>
        <w:rPr>
          <w:rFonts w:ascii="HG丸ｺﾞｼｯｸM-PRO" w:hAnsi="HG丸ｺﾞｼｯｸM-PRO"/>
          <w:b/>
          <w:bCs/>
          <w:sz w:val="24"/>
          <w:szCs w:val="24"/>
        </w:rPr>
      </w:pPr>
    </w:p>
    <w:p w14:paraId="4225C894" w14:textId="77777777" w:rsidR="00130DC2" w:rsidRDefault="00130DC2">
      <w:pPr>
        <w:widowControl/>
        <w:autoSpaceDE/>
        <w:autoSpaceDN/>
        <w:jc w:val="left"/>
        <w:rPr>
          <w:rFonts w:ascii="HG丸ｺﾞｼｯｸM-PRO" w:hAnsi="HG丸ｺﾞｼｯｸM-PRO"/>
          <w:b/>
          <w:bCs/>
          <w:sz w:val="24"/>
          <w:szCs w:val="24"/>
        </w:rPr>
      </w:pPr>
    </w:p>
    <w:p w14:paraId="3716F506" w14:textId="19D01AA0" w:rsidR="00130DC2" w:rsidRDefault="00130DC2">
      <w:pPr>
        <w:widowControl/>
        <w:autoSpaceDE/>
        <w:autoSpaceDN/>
        <w:jc w:val="left"/>
        <w:rPr>
          <w:rFonts w:ascii="HG丸ｺﾞｼｯｸM-PRO" w:hAnsi="HG丸ｺﾞｼｯｸM-PRO"/>
          <w:b/>
          <w:bCs/>
          <w:sz w:val="24"/>
          <w:szCs w:val="24"/>
        </w:rPr>
      </w:pPr>
    </w:p>
    <w:p w14:paraId="76D2E13D" w14:textId="3FC21480" w:rsidR="00130DC2" w:rsidRDefault="00130DC2">
      <w:pPr>
        <w:widowControl/>
        <w:autoSpaceDE/>
        <w:autoSpaceDN/>
        <w:jc w:val="left"/>
        <w:rPr>
          <w:rFonts w:ascii="HG丸ｺﾞｼｯｸM-PRO" w:hAnsi="HG丸ｺﾞｼｯｸM-PRO"/>
          <w:b/>
          <w:bCs/>
          <w:sz w:val="24"/>
          <w:szCs w:val="24"/>
        </w:rPr>
      </w:pPr>
    </w:p>
    <w:p w14:paraId="13AC7B4D" w14:textId="00051779" w:rsidR="00130DC2" w:rsidRDefault="00130DC2" w:rsidP="00193A16">
      <w:pPr>
        <w:widowControl/>
        <w:autoSpaceDE/>
        <w:autoSpaceDN/>
        <w:jc w:val="center"/>
        <w:rPr>
          <w:rFonts w:ascii="HG丸ｺﾞｼｯｸM-PRO" w:hAnsi="HG丸ｺﾞｼｯｸM-PRO"/>
          <w:b/>
          <w:bCs/>
          <w:sz w:val="24"/>
          <w:szCs w:val="24"/>
        </w:rPr>
      </w:pPr>
    </w:p>
    <w:p w14:paraId="19E26D34" w14:textId="689AF7F2" w:rsidR="00130DC2" w:rsidRDefault="00130DC2">
      <w:pPr>
        <w:widowControl/>
        <w:autoSpaceDE/>
        <w:autoSpaceDN/>
        <w:jc w:val="left"/>
        <w:rPr>
          <w:rFonts w:ascii="HG丸ｺﾞｼｯｸM-PRO" w:hAnsi="HG丸ｺﾞｼｯｸM-PRO"/>
          <w:b/>
          <w:bCs/>
          <w:sz w:val="24"/>
          <w:szCs w:val="24"/>
        </w:rPr>
      </w:pPr>
    </w:p>
    <w:p w14:paraId="4D199BF7" w14:textId="411C83B4" w:rsidR="00130DC2" w:rsidRDefault="00130DC2">
      <w:pPr>
        <w:widowControl/>
        <w:autoSpaceDE/>
        <w:autoSpaceDN/>
        <w:jc w:val="left"/>
        <w:rPr>
          <w:rFonts w:ascii="HG丸ｺﾞｼｯｸM-PRO" w:hAnsi="HG丸ｺﾞｼｯｸM-PRO"/>
          <w:b/>
          <w:bCs/>
          <w:sz w:val="24"/>
          <w:szCs w:val="24"/>
        </w:rPr>
      </w:pPr>
    </w:p>
    <w:p w14:paraId="7A49BB2E" w14:textId="020C5695" w:rsidR="00130DC2" w:rsidRDefault="00130DC2">
      <w:pPr>
        <w:widowControl/>
        <w:autoSpaceDE/>
        <w:autoSpaceDN/>
        <w:jc w:val="left"/>
        <w:rPr>
          <w:rFonts w:ascii="HG丸ｺﾞｼｯｸM-PRO" w:hAnsi="HG丸ｺﾞｼｯｸM-PRO"/>
          <w:b/>
          <w:bCs/>
          <w:sz w:val="24"/>
          <w:szCs w:val="24"/>
        </w:rPr>
      </w:pPr>
    </w:p>
    <w:p w14:paraId="5BDE7911" w14:textId="2F08E57B" w:rsidR="00130DC2" w:rsidRDefault="00130DC2">
      <w:pPr>
        <w:widowControl/>
        <w:autoSpaceDE/>
        <w:autoSpaceDN/>
        <w:jc w:val="left"/>
        <w:rPr>
          <w:rFonts w:ascii="HG丸ｺﾞｼｯｸM-PRO" w:hAnsi="HG丸ｺﾞｼｯｸM-PRO"/>
          <w:b/>
          <w:bCs/>
          <w:sz w:val="24"/>
          <w:szCs w:val="24"/>
        </w:rPr>
      </w:pPr>
    </w:p>
    <w:p w14:paraId="653DC6E9" w14:textId="1A64A9D3" w:rsidR="00130DC2" w:rsidRDefault="00130DC2">
      <w:pPr>
        <w:widowControl/>
        <w:autoSpaceDE/>
        <w:autoSpaceDN/>
        <w:jc w:val="left"/>
        <w:rPr>
          <w:rFonts w:ascii="HG丸ｺﾞｼｯｸM-PRO" w:hAnsi="HG丸ｺﾞｼｯｸM-PRO"/>
          <w:b/>
          <w:bCs/>
          <w:sz w:val="24"/>
          <w:szCs w:val="24"/>
        </w:rPr>
      </w:pPr>
    </w:p>
    <w:p w14:paraId="6E13CD71" w14:textId="09D0AB61" w:rsidR="00130DC2" w:rsidRDefault="00130DC2">
      <w:pPr>
        <w:widowControl/>
        <w:autoSpaceDE/>
        <w:autoSpaceDN/>
        <w:jc w:val="left"/>
        <w:rPr>
          <w:rFonts w:ascii="HG丸ｺﾞｼｯｸM-PRO" w:hAnsi="HG丸ｺﾞｼｯｸM-PRO"/>
          <w:b/>
          <w:bCs/>
          <w:sz w:val="24"/>
          <w:szCs w:val="24"/>
        </w:rPr>
      </w:pPr>
    </w:p>
    <w:p w14:paraId="660D4F15" w14:textId="21708D6E" w:rsidR="00130DC2" w:rsidRPr="00910434" w:rsidRDefault="00155AE2" w:rsidP="00155AE2">
      <w:pPr>
        <w:widowControl/>
        <w:autoSpaceDE/>
        <w:autoSpaceDN/>
        <w:jc w:val="center"/>
        <w:rPr>
          <w:rFonts w:ascii="HG丸ｺﾞｼｯｸM-PRO" w:hAnsi="HG丸ｺﾞｼｯｸM-PRO"/>
          <w:b/>
          <w:bCs/>
          <w:sz w:val="40"/>
          <w:szCs w:val="40"/>
        </w:rPr>
      </w:pPr>
      <w:r w:rsidRPr="00910434">
        <w:rPr>
          <w:rFonts w:ascii="HG丸ｺﾞｼｯｸM-PRO" w:hAnsi="HG丸ｺﾞｼｯｸM-PRO" w:hint="eastAsia"/>
          <w:b/>
          <w:bCs/>
          <w:sz w:val="40"/>
          <w:szCs w:val="40"/>
        </w:rPr>
        <w:t>第</w:t>
      </w:r>
      <w:r w:rsidR="006F0062">
        <w:rPr>
          <w:rFonts w:ascii="HG丸ｺﾞｼｯｸM-PRO" w:hAnsi="HG丸ｺﾞｼｯｸM-PRO" w:hint="eastAsia"/>
          <w:b/>
          <w:bCs/>
          <w:sz w:val="40"/>
          <w:szCs w:val="40"/>
        </w:rPr>
        <w:t>２</w:t>
      </w:r>
      <w:r w:rsidRPr="00910434">
        <w:rPr>
          <w:rFonts w:ascii="HG丸ｺﾞｼｯｸM-PRO" w:hAnsi="HG丸ｺﾞｼｯｸM-PRO" w:hint="eastAsia"/>
          <w:b/>
          <w:bCs/>
          <w:sz w:val="40"/>
          <w:szCs w:val="40"/>
        </w:rPr>
        <w:t>章</w:t>
      </w:r>
    </w:p>
    <w:p w14:paraId="46AD6038" w14:textId="1DCEF6A9" w:rsidR="00193A16" w:rsidRDefault="00193A16" w:rsidP="00155AE2">
      <w:pPr>
        <w:widowControl/>
        <w:autoSpaceDE/>
        <w:autoSpaceDN/>
        <w:jc w:val="center"/>
        <w:rPr>
          <w:rFonts w:ascii="HG丸ｺﾞｼｯｸM-PRO" w:hAnsi="HG丸ｺﾞｼｯｸM-PRO"/>
          <w:b/>
          <w:bCs/>
          <w:sz w:val="48"/>
          <w:szCs w:val="48"/>
          <w:shd w:val="clear" w:color="auto" w:fill="FFFFFF" w:themeFill="background1"/>
        </w:rPr>
      </w:pPr>
      <w:r>
        <w:rPr>
          <w:rFonts w:ascii="HG丸ｺﾞｼｯｸM-PRO" w:hAnsi="HG丸ｺﾞｼｯｸM-PRO" w:hint="eastAsia"/>
          <w:b/>
          <w:bCs/>
          <w:sz w:val="48"/>
          <w:szCs w:val="48"/>
          <w:shd w:val="clear" w:color="auto" w:fill="FFFFFF" w:themeFill="background1"/>
        </w:rPr>
        <w:t>地域福祉</w:t>
      </w:r>
      <w:r w:rsidR="006F0062">
        <w:rPr>
          <w:rFonts w:ascii="HG丸ｺﾞｼｯｸM-PRO" w:hAnsi="HG丸ｺﾞｼｯｸM-PRO" w:hint="eastAsia"/>
          <w:b/>
          <w:bCs/>
          <w:sz w:val="48"/>
          <w:szCs w:val="48"/>
          <w:shd w:val="clear" w:color="auto" w:fill="FFFFFF" w:themeFill="background1"/>
        </w:rPr>
        <w:t>を取り巻く</w:t>
      </w:r>
      <w:r w:rsidR="00CF4530">
        <w:rPr>
          <w:rFonts w:ascii="HG丸ｺﾞｼｯｸM-PRO" w:hAnsi="HG丸ｺﾞｼｯｸM-PRO" w:hint="eastAsia"/>
          <w:b/>
          <w:bCs/>
          <w:sz w:val="48"/>
          <w:szCs w:val="48"/>
          <w:shd w:val="clear" w:color="auto" w:fill="FFFFFF" w:themeFill="background1"/>
        </w:rPr>
        <w:t>現状</w:t>
      </w:r>
    </w:p>
    <w:p w14:paraId="0AA4C691" w14:textId="22E33CF1" w:rsidR="00130DC2" w:rsidRPr="00910434" w:rsidRDefault="00130DC2" w:rsidP="00155AE2">
      <w:pPr>
        <w:widowControl/>
        <w:autoSpaceDE/>
        <w:autoSpaceDN/>
        <w:jc w:val="center"/>
        <w:rPr>
          <w:rFonts w:ascii="HG丸ｺﾞｼｯｸM-PRO" w:hAnsi="HG丸ｺﾞｼｯｸM-PRO"/>
          <w:b/>
          <w:bCs/>
          <w:sz w:val="48"/>
          <w:szCs w:val="48"/>
          <w:shd w:val="clear" w:color="auto" w:fill="FFFFFF" w:themeFill="background1"/>
        </w:rPr>
      </w:pPr>
    </w:p>
    <w:p w14:paraId="4D25C4F8" w14:textId="77777777" w:rsidR="00130DC2" w:rsidRDefault="00130DC2">
      <w:pPr>
        <w:widowControl/>
        <w:autoSpaceDE/>
        <w:autoSpaceDN/>
        <w:jc w:val="left"/>
        <w:rPr>
          <w:rFonts w:ascii="HG丸ｺﾞｼｯｸM-PRO" w:hAnsi="HG丸ｺﾞｼｯｸM-PRO"/>
          <w:b/>
          <w:bCs/>
          <w:sz w:val="24"/>
          <w:szCs w:val="24"/>
        </w:rPr>
      </w:pPr>
    </w:p>
    <w:p w14:paraId="1C5EB883" w14:textId="77777777" w:rsidR="00130DC2" w:rsidRDefault="00130DC2">
      <w:pPr>
        <w:widowControl/>
        <w:autoSpaceDE/>
        <w:autoSpaceDN/>
        <w:jc w:val="left"/>
        <w:rPr>
          <w:rFonts w:ascii="HG丸ｺﾞｼｯｸM-PRO" w:hAnsi="HG丸ｺﾞｼｯｸM-PRO"/>
          <w:b/>
          <w:bCs/>
          <w:sz w:val="24"/>
          <w:szCs w:val="24"/>
        </w:rPr>
      </w:pPr>
    </w:p>
    <w:p w14:paraId="4029A542" w14:textId="77777777" w:rsidR="00130DC2" w:rsidRDefault="00130DC2">
      <w:pPr>
        <w:widowControl/>
        <w:autoSpaceDE/>
        <w:autoSpaceDN/>
        <w:jc w:val="left"/>
        <w:rPr>
          <w:rFonts w:ascii="HG丸ｺﾞｼｯｸM-PRO" w:hAnsi="HG丸ｺﾞｼｯｸM-PRO"/>
          <w:b/>
          <w:bCs/>
          <w:sz w:val="24"/>
          <w:szCs w:val="24"/>
        </w:rPr>
      </w:pPr>
    </w:p>
    <w:p w14:paraId="0F33C041" w14:textId="77777777" w:rsidR="00130DC2" w:rsidRDefault="00130DC2">
      <w:pPr>
        <w:widowControl/>
        <w:autoSpaceDE/>
        <w:autoSpaceDN/>
        <w:jc w:val="left"/>
        <w:rPr>
          <w:rFonts w:ascii="HG丸ｺﾞｼｯｸM-PRO" w:hAnsi="HG丸ｺﾞｼｯｸM-PRO"/>
          <w:b/>
          <w:bCs/>
          <w:sz w:val="24"/>
          <w:szCs w:val="24"/>
        </w:rPr>
      </w:pPr>
    </w:p>
    <w:p w14:paraId="2AFD556D" w14:textId="77777777" w:rsidR="00130DC2" w:rsidRDefault="00130DC2">
      <w:pPr>
        <w:widowControl/>
        <w:autoSpaceDE/>
        <w:autoSpaceDN/>
        <w:jc w:val="left"/>
        <w:rPr>
          <w:rFonts w:ascii="HG丸ｺﾞｼｯｸM-PRO" w:hAnsi="HG丸ｺﾞｼｯｸM-PRO"/>
          <w:b/>
          <w:bCs/>
          <w:sz w:val="24"/>
          <w:szCs w:val="24"/>
        </w:rPr>
      </w:pPr>
    </w:p>
    <w:p w14:paraId="7B498227" w14:textId="77777777" w:rsidR="00130DC2" w:rsidRDefault="00130DC2">
      <w:pPr>
        <w:widowControl/>
        <w:autoSpaceDE/>
        <w:autoSpaceDN/>
        <w:jc w:val="left"/>
        <w:rPr>
          <w:rFonts w:ascii="HG丸ｺﾞｼｯｸM-PRO" w:hAnsi="HG丸ｺﾞｼｯｸM-PRO"/>
          <w:b/>
          <w:bCs/>
          <w:sz w:val="24"/>
          <w:szCs w:val="24"/>
        </w:rPr>
      </w:pPr>
    </w:p>
    <w:p w14:paraId="4B4A688E" w14:textId="77777777" w:rsidR="00130DC2" w:rsidRDefault="00130DC2">
      <w:pPr>
        <w:widowControl/>
        <w:autoSpaceDE/>
        <w:autoSpaceDN/>
        <w:jc w:val="left"/>
        <w:rPr>
          <w:rFonts w:ascii="HG丸ｺﾞｼｯｸM-PRO" w:hAnsi="HG丸ｺﾞｼｯｸM-PRO"/>
          <w:b/>
          <w:bCs/>
          <w:sz w:val="24"/>
          <w:szCs w:val="24"/>
        </w:rPr>
      </w:pPr>
    </w:p>
    <w:p w14:paraId="29EABFCD" w14:textId="77777777" w:rsidR="00130DC2" w:rsidRDefault="00130DC2">
      <w:pPr>
        <w:widowControl/>
        <w:autoSpaceDE/>
        <w:autoSpaceDN/>
        <w:jc w:val="left"/>
        <w:rPr>
          <w:rFonts w:ascii="HG丸ｺﾞｼｯｸM-PRO" w:hAnsi="HG丸ｺﾞｼｯｸM-PRO"/>
          <w:b/>
          <w:bCs/>
          <w:sz w:val="24"/>
          <w:szCs w:val="24"/>
        </w:rPr>
      </w:pPr>
    </w:p>
    <w:p w14:paraId="265FAF9D" w14:textId="77777777" w:rsidR="00130DC2" w:rsidRDefault="00130DC2">
      <w:pPr>
        <w:widowControl/>
        <w:autoSpaceDE/>
        <w:autoSpaceDN/>
        <w:jc w:val="left"/>
        <w:rPr>
          <w:rFonts w:ascii="HG丸ｺﾞｼｯｸM-PRO" w:hAnsi="HG丸ｺﾞｼｯｸM-PRO"/>
          <w:b/>
          <w:bCs/>
          <w:sz w:val="24"/>
          <w:szCs w:val="24"/>
        </w:rPr>
      </w:pPr>
    </w:p>
    <w:p w14:paraId="33422243" w14:textId="77777777" w:rsidR="00130DC2" w:rsidRDefault="00130DC2">
      <w:pPr>
        <w:widowControl/>
        <w:autoSpaceDE/>
        <w:autoSpaceDN/>
        <w:jc w:val="left"/>
        <w:rPr>
          <w:rFonts w:ascii="HG丸ｺﾞｼｯｸM-PRO" w:hAnsi="HG丸ｺﾞｼｯｸM-PRO"/>
          <w:b/>
          <w:bCs/>
          <w:sz w:val="24"/>
          <w:szCs w:val="24"/>
        </w:rPr>
      </w:pPr>
    </w:p>
    <w:p w14:paraId="444C8A09" w14:textId="77777777" w:rsidR="00130DC2" w:rsidRPr="00130DC2" w:rsidRDefault="00130DC2">
      <w:pPr>
        <w:widowControl/>
        <w:autoSpaceDE/>
        <w:autoSpaceDN/>
        <w:jc w:val="left"/>
        <w:rPr>
          <w:rFonts w:ascii="HG丸ｺﾞｼｯｸM-PRO" w:hAnsi="HG丸ｺﾞｼｯｸM-PRO"/>
          <w:b/>
          <w:bCs/>
          <w:sz w:val="24"/>
          <w:szCs w:val="24"/>
        </w:rPr>
      </w:pPr>
    </w:p>
    <w:p w14:paraId="7B34A05E" w14:textId="77777777" w:rsidR="00130DC2" w:rsidRPr="00130DC2" w:rsidRDefault="00130DC2">
      <w:pPr>
        <w:widowControl/>
        <w:autoSpaceDE/>
        <w:autoSpaceDN/>
        <w:jc w:val="left"/>
        <w:rPr>
          <w:rFonts w:ascii="HG丸ｺﾞｼｯｸM-PRO" w:hAnsi="HG丸ｺﾞｼｯｸM-PRO"/>
          <w:b/>
          <w:bCs/>
          <w:sz w:val="24"/>
          <w:szCs w:val="24"/>
        </w:rPr>
      </w:pPr>
    </w:p>
    <w:p w14:paraId="5E8E6A83" w14:textId="46530D5E" w:rsidR="00130DC2" w:rsidRPr="00130DC2" w:rsidRDefault="00130DC2">
      <w:pPr>
        <w:widowControl/>
        <w:autoSpaceDE/>
        <w:autoSpaceDN/>
        <w:jc w:val="left"/>
        <w:rPr>
          <w:rFonts w:ascii="HG丸ｺﾞｼｯｸM-PRO" w:hAnsi="HG丸ｺﾞｼｯｸM-PRO"/>
          <w:b/>
          <w:bCs/>
          <w:sz w:val="24"/>
          <w:szCs w:val="24"/>
        </w:rPr>
      </w:pPr>
      <w:r w:rsidRPr="00130DC2">
        <w:rPr>
          <w:rFonts w:ascii="HG丸ｺﾞｼｯｸM-PRO" w:hAnsi="HG丸ｺﾞｼｯｸM-PRO"/>
          <w:b/>
          <w:bCs/>
          <w:sz w:val="24"/>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8"/>
          <w:footerReference w:type="default" r:id="rId9"/>
          <w:type w:val="continuous"/>
          <w:pgSz w:w="11906" w:h="16838" w:code="9"/>
          <w:pgMar w:top="1418" w:right="1418" w:bottom="1134" w:left="1418" w:header="907" w:footer="340" w:gutter="0"/>
          <w:cols w:space="720"/>
          <w:docGrid w:type="lines" w:linePitch="460"/>
        </w:sectPr>
      </w:pPr>
    </w:p>
    <w:p w14:paraId="456D156F" w14:textId="01D9E1ED" w:rsidR="00E614AC" w:rsidRPr="00155AE2" w:rsidRDefault="00E52D32" w:rsidP="00155AE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78645757" behindDoc="1" locked="0" layoutInCell="1" hidden="0" allowOverlap="1" wp14:anchorId="74E60961" wp14:editId="20FA53AB">
                <wp:simplePos x="0" y="0"/>
                <wp:positionH relativeFrom="column">
                  <wp:posOffset>13970</wp:posOffset>
                </wp:positionH>
                <wp:positionV relativeFrom="paragraph">
                  <wp:posOffset>150178</wp:posOffset>
                </wp:positionV>
                <wp:extent cx="5742305" cy="287655"/>
                <wp:effectExtent l="0" t="0" r="10795" b="17145"/>
                <wp:wrapNone/>
                <wp:docPr id="10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4ED9BB4" id="四角形: 角を丸くする 6" o:spid="_x0000_s1026" style="position:absolute;left:0;text-align:left;margin-left:1.1pt;margin-top:11.85pt;width:452.15pt;height:22.65pt;z-index:-424670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04DC263C" w14:textId="2FCFB20B" w:rsidR="00E614AC" w:rsidRPr="006328DA" w:rsidRDefault="00E52D32" w:rsidP="00155AE2">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78720" behindDoc="1" locked="0" layoutInCell="1" allowOverlap="1" wp14:anchorId="338A426A" wp14:editId="502DD207">
                <wp:simplePos x="0" y="0"/>
                <wp:positionH relativeFrom="column">
                  <wp:posOffset>15240</wp:posOffset>
                </wp:positionH>
                <wp:positionV relativeFrom="paragraph">
                  <wp:posOffset>3175</wp:posOffset>
                </wp:positionV>
                <wp:extent cx="395605" cy="287020"/>
                <wp:effectExtent l="0" t="0" r="4445" b="0"/>
                <wp:wrapNone/>
                <wp:docPr id="472555693"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61F4" id="正方形/長方形 1" o:spid="_x0000_s1026" style="position:absolute;left:0;text-align:left;margin-left:1.2pt;margin-top:.25pt;width:31.15pt;height:2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653611" w:rsidRPr="00155AE2">
        <w:rPr>
          <w:rFonts w:hint="eastAsia"/>
          <w:color w:val="FFFFFF" w:themeColor="background1"/>
        </w:rPr>
        <w:t>１</w:t>
      </w:r>
      <w:r w:rsidR="00653611" w:rsidRPr="006328DA">
        <w:rPr>
          <w:rFonts w:hint="eastAsia"/>
        </w:rPr>
        <w:t xml:space="preserve">　</w:t>
      </w:r>
      <w:r w:rsidR="00193A16">
        <w:rPr>
          <w:rFonts w:hint="eastAsia"/>
        </w:rPr>
        <w:t>地域</w:t>
      </w:r>
      <w:r w:rsidR="008D25E7">
        <w:rPr>
          <w:rFonts w:hint="eastAsia"/>
        </w:rPr>
        <w:t>住民</w:t>
      </w:r>
      <w:r w:rsidR="00AD5CFC">
        <w:rPr>
          <w:rFonts w:hint="eastAsia"/>
        </w:rPr>
        <w:t>の状況</w:t>
      </w:r>
    </w:p>
    <w:p w14:paraId="170DD542" w14:textId="35295F12" w:rsidR="00C01270" w:rsidRPr="007D0A25" w:rsidRDefault="00C01270" w:rsidP="00C01270">
      <w:pPr>
        <w:pStyle w:val="2"/>
        <w:ind w:leftChars="100" w:left="220"/>
        <w:rPr>
          <w:b/>
          <w:bCs/>
          <w:sz w:val="24"/>
          <w:szCs w:val="24"/>
        </w:rPr>
      </w:pPr>
      <w:r w:rsidRPr="007D0A25">
        <w:rPr>
          <w:rFonts w:hint="eastAsia"/>
          <w:b/>
          <w:bCs/>
          <w:sz w:val="24"/>
          <w:szCs w:val="24"/>
        </w:rPr>
        <w:t xml:space="preserve">　</w:t>
      </w:r>
      <w:r w:rsidR="00B95440">
        <w:rPr>
          <w:rFonts w:hint="eastAsia"/>
          <w:b/>
          <w:bCs/>
          <w:sz w:val="24"/>
          <w:szCs w:val="24"/>
        </w:rPr>
        <w:t>人口</w:t>
      </w:r>
      <w:r w:rsidR="006F0062" w:rsidRPr="006F0062">
        <w:rPr>
          <w:rFonts w:hint="eastAsia"/>
          <w:b/>
          <w:bCs/>
          <w:sz w:val="24"/>
          <w:szCs w:val="24"/>
        </w:rPr>
        <w:t>の推移と将来推計</w:t>
      </w:r>
    </w:p>
    <w:p w14:paraId="06FD565F" w14:textId="6CD1D185" w:rsidR="00B4000E" w:rsidRPr="00157282" w:rsidRDefault="00193A16" w:rsidP="00B95440">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w:t>
      </w:r>
      <w:r w:rsidR="00B4000E" w:rsidRPr="00157282">
        <w:rPr>
          <w:rFonts w:ascii="HG丸ｺﾞｼｯｸM-PRO" w:hAnsi="HG丸ｺﾞｼｯｸM-PRO"/>
          <w:szCs w:val="22"/>
        </w:rPr>
        <w:t>市の総人口は</w:t>
      </w:r>
      <w:r w:rsidR="00B4000E" w:rsidRPr="00157282">
        <w:rPr>
          <w:rFonts w:ascii="HG丸ｺﾞｼｯｸM-PRO" w:hAnsi="HG丸ｺﾞｼｯｸM-PRO" w:hint="eastAsia"/>
          <w:szCs w:val="22"/>
        </w:rPr>
        <w:t>、</w:t>
      </w:r>
      <w:r w:rsidRPr="00157282">
        <w:rPr>
          <w:rFonts w:ascii="HG丸ｺﾞｼｯｸM-PRO" w:hAnsi="HG丸ｺﾞｼｯｸM-PRO" w:hint="eastAsia"/>
          <w:szCs w:val="22"/>
        </w:rPr>
        <w:t>平成2</w:t>
      </w:r>
      <w:r w:rsidRPr="00157282">
        <w:rPr>
          <w:rFonts w:ascii="HG丸ｺﾞｼｯｸM-PRO" w:hAnsi="HG丸ｺﾞｼｯｸM-PRO"/>
          <w:szCs w:val="22"/>
        </w:rPr>
        <w:t>2</w:t>
      </w:r>
      <w:r w:rsidRPr="00157282">
        <w:rPr>
          <w:rFonts w:ascii="HG丸ｺﾞｼｯｸM-PRO" w:hAnsi="HG丸ｺﾞｼｯｸM-PRO" w:hint="eastAsia"/>
          <w:szCs w:val="22"/>
        </w:rPr>
        <w:t>年にピークを迎えて以降、減少に転じ、</w:t>
      </w:r>
      <w:r w:rsidR="00B4000E" w:rsidRPr="00157282">
        <w:rPr>
          <w:rFonts w:ascii="HG丸ｺﾞｼｯｸM-PRO" w:hAnsi="HG丸ｺﾞｼｯｸM-PRO" w:hint="eastAsia"/>
          <w:szCs w:val="22"/>
        </w:rPr>
        <w:t>令和2年国勢調査において</w:t>
      </w:r>
      <w:r w:rsidRPr="00157282">
        <w:rPr>
          <w:rFonts w:ascii="HG丸ｺﾞｼｯｸM-PRO" w:hAnsi="HG丸ｺﾞｼｯｸM-PRO"/>
          <w:szCs w:val="22"/>
        </w:rPr>
        <w:t>413,938</w:t>
      </w:r>
      <w:r w:rsidR="00B4000E" w:rsidRPr="00157282">
        <w:rPr>
          <w:rFonts w:ascii="HG丸ｺﾞｼｯｸM-PRO" w:hAnsi="HG丸ｺﾞｼｯｸM-PRO"/>
          <w:szCs w:val="22"/>
        </w:rPr>
        <w:t>人</w:t>
      </w:r>
      <w:r w:rsidR="001F4EFD" w:rsidRPr="00157282">
        <w:rPr>
          <w:rFonts w:ascii="HG丸ｺﾞｼｯｸM-PRO" w:hAnsi="HG丸ｺﾞｼｯｸM-PRO" w:hint="eastAsia"/>
          <w:szCs w:val="22"/>
        </w:rPr>
        <w:t>と</w:t>
      </w:r>
      <w:r w:rsidRPr="00157282">
        <w:rPr>
          <w:rFonts w:ascii="HG丸ｺﾞｼｯｸM-PRO" w:hAnsi="HG丸ｺﾞｼｯｸM-PRO" w:hint="eastAsia"/>
          <w:szCs w:val="22"/>
        </w:rPr>
        <w:t>なって</w:t>
      </w:r>
      <w:r w:rsidR="007F7FF6" w:rsidRPr="00157282">
        <w:rPr>
          <w:rFonts w:ascii="HG丸ｺﾞｼｯｸM-PRO" w:hAnsi="HG丸ｺﾞｼｯｸM-PRO" w:hint="eastAsia"/>
          <w:szCs w:val="22"/>
        </w:rPr>
        <w:t>おり、今後も、減少が続くと見込まれています</w:t>
      </w:r>
      <w:r w:rsidR="00B4000E" w:rsidRPr="00157282">
        <w:rPr>
          <w:rFonts w:ascii="HG丸ｺﾞｼｯｸM-PRO" w:hAnsi="HG丸ｺﾞｼｯｸM-PRO"/>
          <w:szCs w:val="22"/>
        </w:rPr>
        <w:t>。</w:t>
      </w:r>
    </w:p>
    <w:p w14:paraId="708F9AF6" w14:textId="61728BD8" w:rsidR="00B95440" w:rsidRPr="00157282" w:rsidRDefault="00B4000E" w:rsidP="00B95440">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年齢階層別にみると、</w:t>
      </w:r>
      <w:r w:rsidR="00D55B0B" w:rsidRPr="00157282">
        <w:rPr>
          <w:rFonts w:ascii="HG丸ｺﾞｼｯｸM-PRO" w:hAnsi="HG丸ｺﾞｼｯｸM-PRO"/>
          <w:szCs w:val="22"/>
        </w:rPr>
        <w:t>65歳以上の高齢者人口</w:t>
      </w:r>
      <w:r w:rsidR="00182BAD" w:rsidRPr="00157282">
        <w:rPr>
          <w:rFonts w:ascii="HG丸ｺﾞｼｯｸM-PRO" w:hAnsi="HG丸ｺﾞｼｯｸM-PRO" w:hint="eastAsia"/>
          <w:szCs w:val="22"/>
        </w:rPr>
        <w:t>（高齢化率）</w:t>
      </w:r>
      <w:r w:rsidR="00D55B0B" w:rsidRPr="00157282">
        <w:rPr>
          <w:rFonts w:ascii="HG丸ｺﾞｼｯｸM-PRO" w:hAnsi="HG丸ｺﾞｼｯｸM-PRO"/>
          <w:szCs w:val="22"/>
        </w:rPr>
        <w:t>は</w:t>
      </w:r>
      <w:r w:rsidR="00193A16" w:rsidRPr="00157282">
        <w:rPr>
          <w:rFonts w:ascii="HG丸ｺﾞｼｯｸM-PRO" w:hAnsi="HG丸ｺﾞｼｯｸM-PRO" w:hint="eastAsia"/>
          <w:szCs w:val="22"/>
        </w:rPr>
        <w:t>1</w:t>
      </w:r>
      <w:r w:rsidR="00193A16" w:rsidRPr="00157282">
        <w:rPr>
          <w:rFonts w:ascii="HG丸ｺﾞｼｯｸM-PRO" w:hAnsi="HG丸ｺﾞｼｯｸM-PRO"/>
          <w:szCs w:val="22"/>
        </w:rPr>
        <w:t>24,012</w:t>
      </w:r>
      <w:r w:rsidR="00D55B0B" w:rsidRPr="00157282">
        <w:rPr>
          <w:rFonts w:ascii="HG丸ｺﾞｼｯｸM-PRO" w:hAnsi="HG丸ｺﾞｼｯｸM-PRO"/>
          <w:szCs w:val="22"/>
        </w:rPr>
        <w:t>人（</w:t>
      </w:r>
      <w:r w:rsidR="00193A16" w:rsidRPr="00157282">
        <w:rPr>
          <w:rFonts w:ascii="HG丸ｺﾞｼｯｸM-PRO" w:hAnsi="HG丸ｺﾞｼｯｸM-PRO" w:hint="eastAsia"/>
          <w:szCs w:val="22"/>
        </w:rPr>
        <w:t>3</w:t>
      </w:r>
      <w:r w:rsidR="00193A16" w:rsidRPr="00157282">
        <w:rPr>
          <w:rFonts w:ascii="HG丸ｺﾞｼｯｸM-PRO" w:hAnsi="HG丸ｺﾞｼｯｸM-PRO"/>
          <w:szCs w:val="22"/>
        </w:rPr>
        <w:t>0.0</w:t>
      </w:r>
      <w:r w:rsidR="00D55B0B" w:rsidRPr="00157282">
        <w:rPr>
          <w:rFonts w:ascii="HG丸ｺﾞｼｯｸM-PRO" w:hAnsi="HG丸ｺﾞｼｯｸM-PRO"/>
          <w:szCs w:val="22"/>
        </w:rPr>
        <w:t>％）</w:t>
      </w:r>
      <w:r w:rsidR="00D55B0B" w:rsidRPr="00157282">
        <w:rPr>
          <w:rFonts w:ascii="HG丸ｺﾞｼｯｸM-PRO" w:hAnsi="HG丸ｺﾞｼｯｸM-PRO" w:hint="eastAsia"/>
          <w:szCs w:val="22"/>
        </w:rPr>
        <w:t>と増加傾向にありますが、</w:t>
      </w:r>
      <w:r w:rsidR="00E3025C" w:rsidRPr="002173EC">
        <w:rPr>
          <w:rFonts w:ascii="HG丸ｺﾞｼｯｸM-PRO" w:hAnsi="HG丸ｺﾞｼｯｸM-PRO" w:hint="eastAsia"/>
          <w:szCs w:val="22"/>
        </w:rPr>
        <w:t>15歳未満</w:t>
      </w:r>
      <w:r w:rsidRPr="00157282">
        <w:rPr>
          <w:rFonts w:ascii="HG丸ｺﾞｼｯｸM-PRO" w:hAnsi="HG丸ｺﾞｼｯｸM-PRO" w:hint="eastAsia"/>
          <w:szCs w:val="22"/>
        </w:rPr>
        <w:t>の年少人口</w:t>
      </w:r>
      <w:r w:rsidR="00D55B0B" w:rsidRPr="00157282">
        <w:rPr>
          <w:rFonts w:ascii="HG丸ｺﾞｼｯｸM-PRO" w:hAnsi="HG丸ｺﾞｼｯｸM-PRO" w:hint="eastAsia"/>
          <w:szCs w:val="22"/>
        </w:rPr>
        <w:t>（</w:t>
      </w:r>
      <w:r w:rsidRPr="00157282">
        <w:rPr>
          <w:rFonts w:ascii="HG丸ｺﾞｼｯｸM-PRO" w:hAnsi="HG丸ｺﾞｼｯｸM-PRO"/>
          <w:szCs w:val="22"/>
        </w:rPr>
        <w:t>4</w:t>
      </w:r>
      <w:r w:rsidR="00193A16" w:rsidRPr="00157282">
        <w:rPr>
          <w:rFonts w:ascii="HG丸ｺﾞｼｯｸM-PRO" w:hAnsi="HG丸ｺﾞｼｯｸM-PRO"/>
          <w:szCs w:val="22"/>
        </w:rPr>
        <w:t>8,478</w:t>
      </w:r>
      <w:r w:rsidRPr="00157282">
        <w:rPr>
          <w:rFonts w:ascii="HG丸ｺﾞｼｯｸM-PRO" w:hAnsi="HG丸ｺﾞｼｯｸM-PRO"/>
          <w:szCs w:val="22"/>
        </w:rPr>
        <w:t>人（11.7％）</w:t>
      </w:r>
      <w:r w:rsidR="00D55B0B" w:rsidRPr="00157282">
        <w:rPr>
          <w:rFonts w:ascii="HG丸ｺﾞｼｯｸM-PRO" w:hAnsi="HG丸ｺﾞｼｯｸM-PRO" w:hint="eastAsia"/>
          <w:szCs w:val="22"/>
        </w:rPr>
        <w:t>）と</w:t>
      </w:r>
      <w:r w:rsidRPr="00157282">
        <w:rPr>
          <w:rFonts w:ascii="HG丸ｺﾞｼｯｸM-PRO" w:hAnsi="HG丸ｺﾞｼｯｸM-PRO"/>
          <w:szCs w:val="22"/>
        </w:rPr>
        <w:t>15</w:t>
      </w:r>
      <w:r w:rsidRPr="00157282">
        <w:rPr>
          <w:rFonts w:ascii="HG丸ｺﾞｼｯｸM-PRO" w:hAnsi="HG丸ｺﾞｼｯｸM-PRO" w:hint="eastAsia"/>
          <w:szCs w:val="22"/>
        </w:rPr>
        <w:t>歳</w:t>
      </w:r>
      <w:r w:rsidR="002173EC" w:rsidRPr="002173EC">
        <w:rPr>
          <w:rFonts w:ascii="HG丸ｺﾞｼｯｸM-PRO" w:hAnsi="HG丸ｺﾞｼｯｸM-PRO" w:hint="eastAsia"/>
          <w:szCs w:val="22"/>
        </w:rPr>
        <w:t>以上</w:t>
      </w:r>
      <w:r w:rsidR="002173EC">
        <w:rPr>
          <w:rFonts w:ascii="HG丸ｺﾞｼｯｸM-PRO" w:hAnsi="HG丸ｺﾞｼｯｸM-PRO" w:hint="eastAsia"/>
          <w:szCs w:val="22"/>
        </w:rPr>
        <w:t>6</w:t>
      </w:r>
      <w:r w:rsidR="002173EC">
        <w:rPr>
          <w:rFonts w:ascii="HG丸ｺﾞｼｯｸM-PRO" w:hAnsi="HG丸ｺﾞｼｯｸM-PRO"/>
          <w:szCs w:val="22"/>
        </w:rPr>
        <w:t>5</w:t>
      </w:r>
      <w:r w:rsidRPr="00157282">
        <w:rPr>
          <w:rFonts w:ascii="HG丸ｺﾞｼｯｸM-PRO" w:hAnsi="HG丸ｺﾞｼｯｸM-PRO"/>
          <w:szCs w:val="22"/>
        </w:rPr>
        <w:t>歳</w:t>
      </w:r>
      <w:r w:rsidR="002173EC">
        <w:rPr>
          <w:rFonts w:ascii="HG丸ｺﾞｼｯｸM-PRO" w:hAnsi="HG丸ｺﾞｼｯｸM-PRO" w:hint="eastAsia"/>
          <w:szCs w:val="22"/>
        </w:rPr>
        <w:t>未満</w:t>
      </w:r>
      <w:r w:rsidRPr="00157282">
        <w:rPr>
          <w:rFonts w:ascii="HG丸ｺﾞｼｯｸM-PRO" w:hAnsi="HG丸ｺﾞｼｯｸM-PRO" w:hint="eastAsia"/>
          <w:szCs w:val="22"/>
        </w:rPr>
        <w:t>の生産年齢人口</w:t>
      </w:r>
      <w:r w:rsidR="00D55B0B" w:rsidRPr="00157282">
        <w:rPr>
          <w:rFonts w:ascii="HG丸ｺﾞｼｯｸM-PRO" w:hAnsi="HG丸ｺﾞｼｯｸM-PRO" w:hint="eastAsia"/>
          <w:szCs w:val="22"/>
        </w:rPr>
        <w:t>（</w:t>
      </w:r>
      <w:r w:rsidRPr="00157282">
        <w:rPr>
          <w:rFonts w:ascii="HG丸ｺﾞｼｯｸM-PRO" w:hAnsi="HG丸ｺﾞｼｯｸM-PRO"/>
          <w:szCs w:val="22"/>
        </w:rPr>
        <w:t>2</w:t>
      </w:r>
      <w:r w:rsidR="007F7FF6" w:rsidRPr="00157282">
        <w:rPr>
          <w:rFonts w:ascii="HG丸ｺﾞｼｯｸM-PRO" w:hAnsi="HG丸ｺﾞｼｯｸM-PRO"/>
          <w:szCs w:val="22"/>
        </w:rPr>
        <w:t>41,448</w:t>
      </w:r>
      <w:r w:rsidRPr="00157282">
        <w:rPr>
          <w:rFonts w:ascii="HG丸ｺﾞｼｯｸM-PRO" w:hAnsi="HG丸ｺﾞｼｯｸM-PRO"/>
          <w:szCs w:val="22"/>
        </w:rPr>
        <w:t>人（</w:t>
      </w:r>
      <w:r w:rsidRPr="00157282">
        <w:rPr>
          <w:rFonts w:ascii="HG丸ｺﾞｼｯｸM-PRO" w:hAnsi="HG丸ｺﾞｼｯｸM-PRO" w:hint="eastAsia"/>
          <w:szCs w:val="22"/>
        </w:rPr>
        <w:t>5</w:t>
      </w:r>
      <w:r w:rsidRPr="00157282">
        <w:rPr>
          <w:rFonts w:ascii="HG丸ｺﾞｼｯｸM-PRO" w:hAnsi="HG丸ｺﾞｼｯｸM-PRO"/>
          <w:szCs w:val="22"/>
        </w:rPr>
        <w:t>8.</w:t>
      </w:r>
      <w:r w:rsidR="007F7FF6" w:rsidRPr="00157282">
        <w:rPr>
          <w:rFonts w:ascii="HG丸ｺﾞｼｯｸM-PRO" w:hAnsi="HG丸ｺﾞｼｯｸM-PRO"/>
          <w:szCs w:val="22"/>
        </w:rPr>
        <w:t>3</w:t>
      </w:r>
      <w:r w:rsidRPr="00157282">
        <w:rPr>
          <w:rFonts w:ascii="HG丸ｺﾞｼｯｸM-PRO" w:hAnsi="HG丸ｺﾞｼｯｸM-PRO"/>
          <w:szCs w:val="22"/>
        </w:rPr>
        <w:t>％）</w:t>
      </w:r>
      <w:r w:rsidR="00D55B0B" w:rsidRPr="00157282">
        <w:rPr>
          <w:rFonts w:ascii="HG丸ｺﾞｼｯｸM-PRO" w:hAnsi="HG丸ｺﾞｼｯｸM-PRO" w:hint="eastAsia"/>
          <w:szCs w:val="22"/>
        </w:rPr>
        <w:t>）</w:t>
      </w:r>
      <w:r w:rsidRPr="00157282">
        <w:rPr>
          <w:rFonts w:ascii="HG丸ｺﾞｼｯｸM-PRO" w:hAnsi="HG丸ｺﾞｼｯｸM-PRO"/>
          <w:szCs w:val="22"/>
        </w:rPr>
        <w:t>は減少傾向にあります。</w:t>
      </w:r>
      <w:r w:rsidR="007F7FF6" w:rsidRPr="00157282">
        <w:rPr>
          <w:rFonts w:ascii="HG丸ｺﾞｼｯｸM-PRO" w:hAnsi="HG丸ｺﾞｼｯｸM-PRO" w:hint="eastAsia"/>
          <w:szCs w:val="22"/>
        </w:rPr>
        <w:t>今後も同様の傾向で推移するものと見込まれています。</w:t>
      </w:r>
    </w:p>
    <w:p w14:paraId="35574959" w14:textId="548745F4" w:rsidR="00B95440" w:rsidRPr="00157282" w:rsidRDefault="00B4000E" w:rsidP="00B95440">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なお、</w:t>
      </w:r>
      <w:r w:rsidRPr="00157282">
        <w:rPr>
          <w:rFonts w:ascii="HG丸ｺﾞｼｯｸM-PRO" w:hAnsi="HG丸ｺﾞｼｯｸM-PRO"/>
          <w:szCs w:val="22"/>
        </w:rPr>
        <w:t>65歳以上の高齢者のうち、65歳以上75歳未満の前期高齢者は</w:t>
      </w:r>
      <w:r w:rsidR="00D55B0B" w:rsidRPr="00157282">
        <w:rPr>
          <w:rFonts w:ascii="HG丸ｺﾞｼｯｸM-PRO" w:hAnsi="HG丸ｺﾞｼｯｸM-PRO" w:hint="eastAsia"/>
          <w:szCs w:val="22"/>
        </w:rPr>
        <w:t>5</w:t>
      </w:r>
      <w:r w:rsidR="007F7FF6" w:rsidRPr="00157282">
        <w:rPr>
          <w:rFonts w:ascii="HG丸ｺﾞｼｯｸM-PRO" w:hAnsi="HG丸ｺﾞｼｯｸM-PRO"/>
          <w:szCs w:val="22"/>
        </w:rPr>
        <w:t>9,415</w:t>
      </w:r>
      <w:r w:rsidRPr="00157282">
        <w:rPr>
          <w:rFonts w:ascii="HG丸ｺﾞｼｯｸM-PRO" w:hAnsi="HG丸ｺﾞｼｯｸM-PRO"/>
          <w:szCs w:val="22"/>
        </w:rPr>
        <w:t>人（1</w:t>
      </w:r>
      <w:r w:rsidR="007F7FF6" w:rsidRPr="00157282">
        <w:rPr>
          <w:rFonts w:ascii="HG丸ｺﾞｼｯｸM-PRO" w:hAnsi="HG丸ｺﾞｼｯｸM-PRO"/>
          <w:szCs w:val="22"/>
        </w:rPr>
        <w:t>4.4</w:t>
      </w:r>
      <w:r w:rsidRPr="00157282">
        <w:rPr>
          <w:rFonts w:ascii="HG丸ｺﾞｼｯｸM-PRO" w:hAnsi="HG丸ｺﾞｼｯｸM-PRO"/>
          <w:szCs w:val="22"/>
        </w:rPr>
        <w:t>％）、75歳以上の後期高齢者は</w:t>
      </w:r>
      <w:r w:rsidR="00D55B0B" w:rsidRPr="00157282">
        <w:rPr>
          <w:rFonts w:ascii="HG丸ｺﾞｼｯｸM-PRO" w:hAnsi="HG丸ｺﾞｼｯｸM-PRO"/>
          <w:szCs w:val="22"/>
        </w:rPr>
        <w:t>6</w:t>
      </w:r>
      <w:r w:rsidR="007F7FF6" w:rsidRPr="00157282">
        <w:rPr>
          <w:rFonts w:ascii="HG丸ｺﾞｼｯｸM-PRO" w:hAnsi="HG丸ｺﾞｼｯｸM-PRO"/>
          <w:szCs w:val="22"/>
        </w:rPr>
        <w:t>4,597</w:t>
      </w:r>
      <w:r w:rsidRPr="00157282">
        <w:rPr>
          <w:rFonts w:ascii="HG丸ｺﾞｼｯｸM-PRO" w:hAnsi="HG丸ｺﾞｼｯｸM-PRO"/>
          <w:szCs w:val="22"/>
        </w:rPr>
        <w:t>人（1</w:t>
      </w:r>
      <w:r w:rsidR="00D55B0B" w:rsidRPr="00157282">
        <w:rPr>
          <w:rFonts w:ascii="HG丸ｺﾞｼｯｸM-PRO" w:hAnsi="HG丸ｺﾞｼｯｸM-PRO"/>
          <w:szCs w:val="22"/>
        </w:rPr>
        <w:t>5.</w:t>
      </w:r>
      <w:r w:rsidR="007F7FF6" w:rsidRPr="00157282">
        <w:rPr>
          <w:rFonts w:ascii="HG丸ｺﾞｼｯｸM-PRO" w:hAnsi="HG丸ｺﾞｼｯｸM-PRO"/>
          <w:szCs w:val="22"/>
        </w:rPr>
        <w:t>6</w:t>
      </w:r>
      <w:r w:rsidRPr="00157282">
        <w:rPr>
          <w:rFonts w:ascii="HG丸ｺﾞｼｯｸM-PRO" w:hAnsi="HG丸ｺﾞｼｯｸM-PRO"/>
          <w:szCs w:val="22"/>
        </w:rPr>
        <w:t>％）</w:t>
      </w:r>
      <w:r w:rsidR="00D55B0B" w:rsidRPr="00157282">
        <w:rPr>
          <w:rFonts w:ascii="HG丸ｺﾞｼｯｸM-PRO" w:hAnsi="HG丸ｺﾞｼｯｸM-PRO" w:hint="eastAsia"/>
          <w:szCs w:val="22"/>
        </w:rPr>
        <w:t>となっています。</w:t>
      </w:r>
      <w:r w:rsidRPr="00157282">
        <w:rPr>
          <w:rFonts w:ascii="HG丸ｺﾞｼｯｸM-PRO" w:hAnsi="HG丸ｺﾞｼｯｸM-PRO"/>
          <w:szCs w:val="22"/>
        </w:rPr>
        <w:t>前期高齢者数は</w:t>
      </w:r>
      <w:r w:rsidR="007F7FF6" w:rsidRPr="00157282">
        <w:rPr>
          <w:rFonts w:ascii="HG丸ｺﾞｼｯｸM-PRO" w:hAnsi="HG丸ｺﾞｼｯｸM-PRO" w:hint="eastAsia"/>
          <w:szCs w:val="22"/>
        </w:rPr>
        <w:t>一旦</w:t>
      </w:r>
      <w:r w:rsidR="00D55B0B" w:rsidRPr="00157282">
        <w:rPr>
          <w:rFonts w:ascii="HG丸ｺﾞｼｯｸM-PRO" w:hAnsi="HG丸ｺﾞｼｯｸM-PRO" w:hint="eastAsia"/>
          <w:szCs w:val="22"/>
        </w:rPr>
        <w:t>ピークを越えた</w:t>
      </w:r>
      <w:r w:rsidRPr="00157282">
        <w:rPr>
          <w:rFonts w:ascii="HG丸ｺﾞｼｯｸM-PRO" w:hAnsi="HG丸ｺﾞｼｯｸM-PRO"/>
          <w:szCs w:val="22"/>
        </w:rPr>
        <w:t>ものの、</w:t>
      </w:r>
      <w:r w:rsidR="00A506DD" w:rsidRPr="00A506DD">
        <w:rPr>
          <w:rFonts w:ascii="HG丸ｺﾞｼｯｸM-PRO" w:hAnsi="HG丸ｺﾞｼｯｸM-PRO" w:hint="eastAsia"/>
          <w:szCs w:val="22"/>
        </w:rPr>
        <w:t>団塊ジュニア世代が</w:t>
      </w:r>
      <w:r w:rsidR="00A506DD" w:rsidRPr="00A506DD">
        <w:rPr>
          <w:rFonts w:ascii="HG丸ｺﾞｼｯｸM-PRO" w:hAnsi="HG丸ｺﾞｼｯｸM-PRO"/>
          <w:szCs w:val="22"/>
        </w:rPr>
        <w:t>65歳以上となる令和22年</w:t>
      </w:r>
      <w:r w:rsidR="00A506DD">
        <w:rPr>
          <w:rFonts w:ascii="HG丸ｺﾞｼｯｸM-PRO" w:hAnsi="HG丸ｺﾞｼｯｸM-PRO" w:hint="eastAsia"/>
          <w:szCs w:val="22"/>
        </w:rPr>
        <w:t>に向け、</w:t>
      </w:r>
      <w:r w:rsidRPr="00157282">
        <w:rPr>
          <w:rFonts w:ascii="HG丸ｺﾞｼｯｸM-PRO" w:hAnsi="HG丸ｺﾞｼｯｸM-PRO"/>
          <w:szCs w:val="22"/>
        </w:rPr>
        <w:t>後期高齢者数</w:t>
      </w:r>
      <w:r w:rsidR="00A506DD">
        <w:rPr>
          <w:rFonts w:ascii="HG丸ｺﾞｼｯｸM-PRO" w:hAnsi="HG丸ｺﾞｼｯｸM-PRO" w:hint="eastAsia"/>
          <w:szCs w:val="22"/>
        </w:rPr>
        <w:t>とともに</w:t>
      </w:r>
      <w:r w:rsidR="00D55B0B" w:rsidRPr="00157282">
        <w:rPr>
          <w:rFonts w:ascii="HG丸ｺﾞｼｯｸM-PRO" w:hAnsi="HG丸ｺﾞｼｯｸM-PRO" w:hint="eastAsia"/>
          <w:szCs w:val="22"/>
        </w:rPr>
        <w:t>増加が見込まれ</w:t>
      </w:r>
      <w:r w:rsidR="007F7FF6" w:rsidRPr="00157282">
        <w:rPr>
          <w:rFonts w:ascii="HG丸ｺﾞｼｯｸM-PRO" w:hAnsi="HG丸ｺﾞｼｯｸM-PRO" w:hint="eastAsia"/>
          <w:szCs w:val="22"/>
        </w:rPr>
        <w:t>ており、ますます高齢化が進む</w:t>
      </w:r>
      <w:r w:rsidR="00A506DD">
        <w:rPr>
          <w:rFonts w:ascii="HG丸ｺﾞｼｯｸM-PRO" w:hAnsi="HG丸ｺﾞｼｯｸM-PRO" w:hint="eastAsia"/>
          <w:szCs w:val="22"/>
        </w:rPr>
        <w:t>と</w:t>
      </w:r>
      <w:r w:rsidR="000B6BD4" w:rsidRPr="00157282">
        <w:rPr>
          <w:rFonts w:ascii="HG丸ｺﾞｼｯｸM-PRO" w:hAnsi="HG丸ｺﾞｼｯｸM-PRO" w:hint="eastAsia"/>
          <w:szCs w:val="22"/>
        </w:rPr>
        <w:t>予測されます。</w:t>
      </w:r>
    </w:p>
    <w:p w14:paraId="4BBD71D0" w14:textId="64938020" w:rsidR="00B4000E" w:rsidRPr="00157282" w:rsidRDefault="002173EC" w:rsidP="00B4000E">
      <w:pPr>
        <w:spacing w:beforeLines="50" w:before="230"/>
        <w:ind w:leftChars="250" w:left="550"/>
        <w:rPr>
          <w:rFonts w:ascii="ＭＳ ゴシック" w:eastAsia="ＭＳ ゴシック" w:hAnsi="ＭＳ ゴシック"/>
          <w:sz w:val="20"/>
        </w:rPr>
      </w:pPr>
      <w:r w:rsidRPr="002173EC">
        <w:rPr>
          <w:rFonts w:ascii="ＭＳ ゴシック" w:eastAsia="ＭＳ ゴシック" w:hAnsi="ＭＳ ゴシック"/>
          <w:noProof/>
          <w:sz w:val="20"/>
        </w:rPr>
        <w:drawing>
          <wp:anchor distT="0" distB="0" distL="114300" distR="114300" simplePos="0" relativeHeight="251990016" behindDoc="1" locked="0" layoutInCell="1" allowOverlap="1" wp14:anchorId="0200D227" wp14:editId="6FAFEA5F">
            <wp:simplePos x="0" y="0"/>
            <wp:positionH relativeFrom="column">
              <wp:posOffset>200025</wp:posOffset>
            </wp:positionH>
            <wp:positionV relativeFrom="page">
              <wp:posOffset>5366385</wp:posOffset>
            </wp:positionV>
            <wp:extent cx="6165000" cy="4119120"/>
            <wp:effectExtent l="0" t="0" r="0" b="0"/>
            <wp:wrapNone/>
            <wp:docPr id="3873020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000" cy="411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00E" w:rsidRPr="00157282">
        <w:rPr>
          <w:rFonts w:ascii="ＭＳ ゴシック" w:eastAsia="ＭＳ ゴシック" w:hAnsi="ＭＳ ゴシック" w:hint="eastAsia"/>
          <w:sz w:val="20"/>
        </w:rPr>
        <w:t>図表</w:t>
      </w:r>
      <w:r w:rsidR="000B6BD4" w:rsidRPr="00157282">
        <w:rPr>
          <w:rFonts w:ascii="ＭＳ ゴシック" w:eastAsia="ＭＳ ゴシック" w:hAnsi="ＭＳ ゴシック" w:hint="eastAsia"/>
          <w:sz w:val="20"/>
        </w:rPr>
        <w:t>２</w:t>
      </w:r>
      <w:r w:rsidR="00B4000E" w:rsidRPr="00157282">
        <w:rPr>
          <w:rFonts w:ascii="ＭＳ ゴシック" w:eastAsia="ＭＳ ゴシック" w:hAnsi="ＭＳ ゴシック" w:hint="eastAsia"/>
          <w:sz w:val="20"/>
        </w:rPr>
        <w:t xml:space="preserve">－１　</w:t>
      </w:r>
      <w:r w:rsidR="00193A16" w:rsidRPr="00157282">
        <w:rPr>
          <w:rFonts w:ascii="ＭＳ ゴシック" w:eastAsia="ＭＳ ゴシック" w:hAnsi="ＭＳ ゴシック" w:hint="eastAsia"/>
          <w:sz w:val="20"/>
        </w:rPr>
        <w:t>富山</w:t>
      </w:r>
      <w:r w:rsidR="00B95440" w:rsidRPr="00157282">
        <w:rPr>
          <w:rFonts w:ascii="ＭＳ ゴシック" w:eastAsia="ＭＳ ゴシック" w:hAnsi="ＭＳ ゴシック" w:hint="eastAsia"/>
          <w:sz w:val="20"/>
        </w:rPr>
        <w:t>市の</w:t>
      </w:r>
      <w:r w:rsidR="00B4000E" w:rsidRPr="00157282">
        <w:rPr>
          <w:rFonts w:ascii="ＭＳ ゴシック" w:eastAsia="ＭＳ ゴシック" w:hAnsi="ＭＳ ゴシック" w:hint="eastAsia"/>
          <w:sz w:val="20"/>
        </w:rPr>
        <w:t>人口の推移と将来推計</w:t>
      </w:r>
    </w:p>
    <w:p w14:paraId="7F956401" w14:textId="7532334C" w:rsidR="00B4000E" w:rsidRPr="00193A16" w:rsidRDefault="00B4000E" w:rsidP="00B4000E">
      <w:pPr>
        <w:rPr>
          <w:rFonts w:ascii="HG丸ｺﾞｼｯｸM-PRO" w:hAnsi="HG丸ｺﾞｼｯｸM-PRO"/>
          <w:sz w:val="24"/>
          <w:szCs w:val="24"/>
        </w:rPr>
      </w:pPr>
    </w:p>
    <w:p w14:paraId="7C8198D4" w14:textId="6849E7E7" w:rsidR="00B4000E" w:rsidRDefault="00B4000E" w:rsidP="00B4000E">
      <w:pPr>
        <w:rPr>
          <w:rFonts w:ascii="HG丸ｺﾞｼｯｸM-PRO" w:hAnsi="HG丸ｺﾞｼｯｸM-PRO"/>
          <w:sz w:val="24"/>
          <w:szCs w:val="24"/>
        </w:rPr>
      </w:pPr>
    </w:p>
    <w:p w14:paraId="77E52FC6" w14:textId="24A0056C" w:rsidR="00B4000E" w:rsidRDefault="00B4000E" w:rsidP="00B4000E">
      <w:pPr>
        <w:rPr>
          <w:rFonts w:ascii="HG丸ｺﾞｼｯｸM-PRO" w:hAnsi="HG丸ｺﾞｼｯｸM-PRO"/>
          <w:sz w:val="24"/>
          <w:szCs w:val="24"/>
        </w:rPr>
      </w:pPr>
    </w:p>
    <w:p w14:paraId="344409C1" w14:textId="53050241" w:rsidR="00B4000E" w:rsidRDefault="00B4000E" w:rsidP="00B4000E">
      <w:pPr>
        <w:rPr>
          <w:rFonts w:ascii="HG丸ｺﾞｼｯｸM-PRO" w:hAnsi="HG丸ｺﾞｼｯｸM-PRO"/>
          <w:sz w:val="24"/>
          <w:szCs w:val="24"/>
        </w:rPr>
      </w:pPr>
    </w:p>
    <w:p w14:paraId="28331E3C" w14:textId="699E914A" w:rsidR="00B4000E" w:rsidRDefault="00B4000E" w:rsidP="00B4000E">
      <w:pPr>
        <w:rPr>
          <w:rFonts w:ascii="HG丸ｺﾞｼｯｸM-PRO" w:hAnsi="HG丸ｺﾞｼｯｸM-PRO"/>
          <w:sz w:val="24"/>
          <w:szCs w:val="24"/>
        </w:rPr>
      </w:pPr>
    </w:p>
    <w:p w14:paraId="5EEDCBE5" w14:textId="2C44F747" w:rsidR="00B4000E" w:rsidRDefault="00B4000E" w:rsidP="00B4000E">
      <w:pPr>
        <w:rPr>
          <w:rFonts w:ascii="HG丸ｺﾞｼｯｸM-PRO" w:hAnsi="HG丸ｺﾞｼｯｸM-PRO"/>
          <w:sz w:val="24"/>
          <w:szCs w:val="24"/>
        </w:rPr>
      </w:pPr>
    </w:p>
    <w:p w14:paraId="7F082053" w14:textId="5F461730" w:rsidR="00B95440" w:rsidRDefault="00423096" w:rsidP="00B4000E">
      <w:pPr>
        <w:rPr>
          <w:rFonts w:ascii="HG丸ｺﾞｼｯｸM-PRO" w:hAnsi="HG丸ｺﾞｼｯｸM-PRO"/>
          <w:sz w:val="24"/>
          <w:szCs w:val="24"/>
        </w:rPr>
      </w:pPr>
      <w:r w:rsidRPr="007F7FF6">
        <w:rPr>
          <w:rFonts w:ascii="HG丸ｺﾞｼｯｸM-PRO" w:hAnsi="HG丸ｺﾞｼｯｸM-PRO"/>
          <w:noProof/>
          <w:sz w:val="24"/>
          <w:szCs w:val="24"/>
        </w:rPr>
        <mc:AlternateContent>
          <mc:Choice Requires="wps">
            <w:drawing>
              <wp:anchor distT="45720" distB="45720" distL="114300" distR="114300" simplePos="0" relativeHeight="251820032" behindDoc="0" locked="0" layoutInCell="1" allowOverlap="1" wp14:anchorId="70693072" wp14:editId="44F60B68">
                <wp:simplePos x="0" y="0"/>
                <wp:positionH relativeFrom="column">
                  <wp:posOffset>4966970</wp:posOffset>
                </wp:positionH>
                <wp:positionV relativeFrom="paragraph">
                  <wp:posOffset>166370</wp:posOffset>
                </wp:positionV>
                <wp:extent cx="7226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4620"/>
                        </a:xfrm>
                        <a:prstGeom prst="rect">
                          <a:avLst/>
                        </a:prstGeom>
                        <a:noFill/>
                        <a:ln w="9525">
                          <a:noFill/>
                          <a:miter lim="800000"/>
                          <a:headEnd/>
                          <a:tailEnd/>
                        </a:ln>
                      </wps:spPr>
                      <wps:txbx>
                        <w:txbxContent>
                          <w:p w14:paraId="2D386038" w14:textId="771D88A8" w:rsidR="002E42BA" w:rsidRPr="00182BAD" w:rsidRDefault="002E42BA">
                            <w:pPr>
                              <w:rPr>
                                <w:rFonts w:asciiTheme="majorEastAsia" w:eastAsiaTheme="majorEastAsia" w:hAnsiTheme="majorEastAsia"/>
                                <w:sz w:val="20"/>
                              </w:rPr>
                            </w:pPr>
                            <w:r w:rsidRPr="00182BAD">
                              <w:rPr>
                                <w:rFonts w:asciiTheme="majorEastAsia" w:eastAsiaTheme="majorEastAsia" w:hAnsiTheme="majorEastAsia" w:hint="eastAsia"/>
                                <w:sz w:val="20"/>
                              </w:rPr>
                              <w:t>↓推計値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93072" id="_x0000_t202" coordsize="21600,21600" o:spt="202" path="m,l,21600r21600,l21600,xe">
                <v:stroke joinstyle="miter"/>
                <v:path gradientshapeok="t" o:connecttype="rect"/>
              </v:shapetype>
              <v:shape id="テキスト ボックス 2" o:spid="_x0000_s1026" type="#_x0000_t202" style="position:absolute;left:0;text-align:left;margin-left:391.1pt;margin-top:13.1pt;width:56.9pt;height:110.6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" filled="f" stroked="f">
                <v:textbox style="mso-fit-shape-to-text:t">
                  <w:txbxContent>
                    <w:p w14:paraId="2D386038" w14:textId="771D88A8" w:rsidR="002E42BA" w:rsidRPr="00182BAD" w:rsidRDefault="002E42BA">
                      <w:pPr>
                        <w:rPr>
                          <w:rFonts w:asciiTheme="majorEastAsia" w:eastAsiaTheme="majorEastAsia" w:hAnsiTheme="majorEastAsia"/>
                          <w:sz w:val="20"/>
                        </w:rPr>
                      </w:pPr>
                      <w:r w:rsidRPr="00182BAD">
                        <w:rPr>
                          <w:rFonts w:asciiTheme="majorEastAsia" w:eastAsiaTheme="majorEastAsia" w:hAnsiTheme="majorEastAsia" w:hint="eastAsia"/>
                          <w:sz w:val="20"/>
                        </w:rPr>
                        <w:t>↓推計値</w:t>
                      </w:r>
                    </w:p>
                  </w:txbxContent>
                </v:textbox>
              </v:shape>
            </w:pict>
          </mc:Fallback>
        </mc:AlternateContent>
      </w:r>
      <w:r>
        <w:rPr>
          <w:rFonts w:ascii="HG丸ｺﾞｼｯｸM-PRO" w:hAnsi="HG丸ｺﾞｼｯｸM-PRO"/>
          <w:noProof/>
          <w:sz w:val="24"/>
          <w:szCs w:val="24"/>
        </w:rPr>
        <mc:AlternateContent>
          <mc:Choice Requires="wps">
            <w:drawing>
              <wp:anchor distT="0" distB="0" distL="114300" distR="114300" simplePos="0" relativeHeight="251817984" behindDoc="0" locked="0" layoutInCell="1" allowOverlap="1" wp14:anchorId="14E44862" wp14:editId="1EF47005">
                <wp:simplePos x="0" y="0"/>
                <wp:positionH relativeFrom="column">
                  <wp:posOffset>342265</wp:posOffset>
                </wp:positionH>
                <wp:positionV relativeFrom="paragraph">
                  <wp:posOffset>156845</wp:posOffset>
                </wp:positionV>
                <wp:extent cx="5399405" cy="0"/>
                <wp:effectExtent l="0" t="0" r="0" b="0"/>
                <wp:wrapNone/>
                <wp:docPr id="1059792463" name="直線コネクタ 3"/>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9033A" id="直線コネクタ 3"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pt,12.35pt" to="45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" strokecolor="black [3213]">
                <v:stroke dashstyle="dash"/>
              </v:line>
            </w:pict>
          </mc:Fallback>
        </mc:AlternateContent>
      </w:r>
    </w:p>
    <w:p w14:paraId="58FBCDBB" w14:textId="1EE206D6" w:rsidR="00B95440" w:rsidRDefault="00B95440" w:rsidP="00B4000E">
      <w:pPr>
        <w:rPr>
          <w:rFonts w:ascii="HG丸ｺﾞｼｯｸM-PRO" w:hAnsi="HG丸ｺﾞｼｯｸM-PRO"/>
          <w:sz w:val="24"/>
          <w:szCs w:val="24"/>
        </w:rPr>
      </w:pPr>
    </w:p>
    <w:p w14:paraId="41E26D53" w14:textId="77777777" w:rsidR="00B95440" w:rsidRPr="00B95440" w:rsidRDefault="00B95440" w:rsidP="00B4000E">
      <w:pPr>
        <w:rPr>
          <w:rFonts w:ascii="HG丸ｺﾞｼｯｸM-PRO" w:hAnsi="HG丸ｺﾞｼｯｸM-PRO"/>
          <w:sz w:val="24"/>
          <w:szCs w:val="24"/>
        </w:rPr>
      </w:pPr>
    </w:p>
    <w:p w14:paraId="09FA9180" w14:textId="77777777" w:rsidR="00B4000E" w:rsidRDefault="00B4000E" w:rsidP="00B4000E">
      <w:pPr>
        <w:rPr>
          <w:rFonts w:ascii="HG丸ｺﾞｼｯｸM-PRO" w:hAnsi="HG丸ｺﾞｼｯｸM-PRO"/>
          <w:sz w:val="24"/>
          <w:szCs w:val="24"/>
        </w:rPr>
      </w:pPr>
    </w:p>
    <w:p w14:paraId="35B61ECF" w14:textId="77777777" w:rsidR="00B4000E" w:rsidRDefault="00B4000E" w:rsidP="00B4000E">
      <w:pPr>
        <w:rPr>
          <w:rFonts w:ascii="HG丸ｺﾞｼｯｸM-PRO" w:hAnsi="HG丸ｺﾞｼｯｸM-PRO"/>
          <w:sz w:val="24"/>
          <w:szCs w:val="24"/>
        </w:rPr>
      </w:pPr>
    </w:p>
    <w:p w14:paraId="7D58F807" w14:textId="77777777" w:rsidR="00B4000E" w:rsidRDefault="00B4000E" w:rsidP="00B4000E">
      <w:pPr>
        <w:rPr>
          <w:rFonts w:ascii="HG丸ｺﾞｼｯｸM-PRO" w:hAnsi="HG丸ｺﾞｼｯｸM-PRO"/>
          <w:sz w:val="24"/>
          <w:szCs w:val="24"/>
        </w:rPr>
      </w:pPr>
    </w:p>
    <w:p w14:paraId="273242CF" w14:textId="77777777" w:rsidR="00B4000E" w:rsidRDefault="00B4000E" w:rsidP="00B4000E">
      <w:pPr>
        <w:rPr>
          <w:rFonts w:ascii="HG丸ｺﾞｼｯｸM-PRO" w:hAnsi="HG丸ｺﾞｼｯｸM-PRO"/>
          <w:sz w:val="24"/>
          <w:szCs w:val="24"/>
        </w:rPr>
      </w:pPr>
    </w:p>
    <w:p w14:paraId="15870FD6" w14:textId="720EA879" w:rsidR="00AD5CFC" w:rsidRDefault="00B95440" w:rsidP="00386626">
      <w:pPr>
        <w:spacing w:beforeLines="30" w:before="138" w:line="320" w:lineRule="exact"/>
        <w:ind w:leftChars="250" w:left="1150" w:hangingChars="300" w:hanging="600"/>
        <w:rPr>
          <w:rFonts w:asciiTheme="majorEastAsia" w:eastAsiaTheme="majorEastAsia" w:hAnsiTheme="majorEastAsia"/>
          <w:sz w:val="20"/>
        </w:rPr>
      </w:pPr>
      <w:r>
        <w:rPr>
          <w:rFonts w:asciiTheme="majorEastAsia" w:eastAsiaTheme="majorEastAsia" w:hAnsiTheme="majorEastAsia" w:hint="eastAsia"/>
          <w:sz w:val="20"/>
        </w:rPr>
        <w:t>資料：令和２</w:t>
      </w:r>
      <w:r w:rsidRPr="000B6BD4">
        <w:rPr>
          <w:rFonts w:asciiTheme="majorEastAsia" w:eastAsiaTheme="majorEastAsia" w:hAnsiTheme="majorEastAsia"/>
          <w:sz w:val="20"/>
        </w:rPr>
        <w:t>年</w:t>
      </w:r>
      <w:r>
        <w:rPr>
          <w:rFonts w:asciiTheme="majorEastAsia" w:eastAsiaTheme="majorEastAsia" w:hAnsiTheme="majorEastAsia" w:hint="eastAsia"/>
          <w:sz w:val="20"/>
        </w:rPr>
        <w:t>まで</w:t>
      </w:r>
      <w:r w:rsidRPr="000B6BD4">
        <w:rPr>
          <w:rFonts w:asciiTheme="majorEastAsia" w:eastAsiaTheme="majorEastAsia" w:hAnsiTheme="majorEastAsia"/>
          <w:sz w:val="20"/>
        </w:rPr>
        <w:t>は「国勢調査」</w:t>
      </w:r>
      <w:r>
        <w:rPr>
          <w:rFonts w:asciiTheme="majorEastAsia" w:eastAsiaTheme="majorEastAsia" w:hAnsiTheme="majorEastAsia" w:hint="eastAsia"/>
          <w:sz w:val="20"/>
        </w:rPr>
        <w:t>（総人口には年齢不詳を含む</w:t>
      </w:r>
      <w:r w:rsidR="002173EC" w:rsidRPr="002173EC">
        <w:rPr>
          <w:rFonts w:asciiTheme="majorEastAsia" w:eastAsiaTheme="majorEastAsia" w:hAnsiTheme="majorEastAsia" w:hint="eastAsia"/>
          <w:sz w:val="20"/>
        </w:rPr>
        <w:t>。</w:t>
      </w:r>
      <w:r w:rsidR="00262ECD" w:rsidRPr="002173EC">
        <w:rPr>
          <w:rFonts w:asciiTheme="majorEastAsia" w:eastAsiaTheme="majorEastAsia" w:hAnsiTheme="majorEastAsia" w:hint="eastAsia"/>
          <w:sz w:val="20"/>
        </w:rPr>
        <w:t>平成27年</w:t>
      </w:r>
      <w:r w:rsidR="00386626">
        <w:rPr>
          <w:rFonts w:asciiTheme="majorEastAsia" w:eastAsiaTheme="majorEastAsia" w:hAnsiTheme="majorEastAsia" w:hint="eastAsia"/>
          <w:sz w:val="20"/>
        </w:rPr>
        <w:t>と</w:t>
      </w:r>
      <w:r w:rsidR="00262ECD" w:rsidRPr="002173EC">
        <w:rPr>
          <w:rFonts w:asciiTheme="majorEastAsia" w:eastAsiaTheme="majorEastAsia" w:hAnsiTheme="majorEastAsia" w:hint="eastAsia"/>
          <w:sz w:val="20"/>
        </w:rPr>
        <w:t>令和</w:t>
      </w:r>
      <w:r w:rsidR="002173EC" w:rsidRPr="002173EC">
        <w:rPr>
          <w:rFonts w:asciiTheme="majorEastAsia" w:eastAsiaTheme="majorEastAsia" w:hAnsiTheme="majorEastAsia" w:hint="eastAsia"/>
          <w:sz w:val="20"/>
        </w:rPr>
        <w:t>２</w:t>
      </w:r>
      <w:r w:rsidR="00262ECD" w:rsidRPr="002173EC">
        <w:rPr>
          <w:rFonts w:asciiTheme="majorEastAsia" w:eastAsiaTheme="majorEastAsia" w:hAnsiTheme="majorEastAsia" w:hint="eastAsia"/>
          <w:sz w:val="20"/>
        </w:rPr>
        <w:t>年の年齢階層別人口は</w:t>
      </w:r>
      <w:r w:rsidR="00386626">
        <w:rPr>
          <w:rFonts w:asciiTheme="majorEastAsia" w:eastAsiaTheme="majorEastAsia" w:hAnsiTheme="majorEastAsia" w:hint="eastAsia"/>
          <w:sz w:val="20"/>
        </w:rPr>
        <w:t>年齢</w:t>
      </w:r>
      <w:r w:rsidR="00262ECD" w:rsidRPr="002173EC">
        <w:rPr>
          <w:rFonts w:asciiTheme="majorEastAsia" w:eastAsiaTheme="majorEastAsia" w:hAnsiTheme="majorEastAsia" w:hint="eastAsia"/>
          <w:sz w:val="20"/>
        </w:rPr>
        <w:t>不詳補完値</w:t>
      </w:r>
      <w:r w:rsidRPr="002173EC">
        <w:rPr>
          <w:rFonts w:asciiTheme="majorEastAsia" w:eastAsiaTheme="majorEastAsia" w:hAnsiTheme="majorEastAsia" w:hint="eastAsia"/>
          <w:sz w:val="20"/>
        </w:rPr>
        <w:t>）</w:t>
      </w:r>
      <w:r w:rsidRPr="000B6BD4">
        <w:rPr>
          <w:rFonts w:asciiTheme="majorEastAsia" w:eastAsiaTheme="majorEastAsia" w:hAnsiTheme="majorEastAsia"/>
          <w:sz w:val="20"/>
        </w:rPr>
        <w:t>、令和</w:t>
      </w:r>
      <w:r>
        <w:rPr>
          <w:rFonts w:asciiTheme="majorEastAsia" w:eastAsiaTheme="majorEastAsia" w:hAnsiTheme="majorEastAsia" w:hint="eastAsia"/>
          <w:sz w:val="20"/>
        </w:rPr>
        <w:t>７</w:t>
      </w:r>
      <w:r w:rsidRPr="000B6BD4">
        <w:rPr>
          <w:rFonts w:asciiTheme="majorEastAsia" w:eastAsiaTheme="majorEastAsia" w:hAnsiTheme="majorEastAsia"/>
          <w:sz w:val="20"/>
        </w:rPr>
        <w:t>年以降は国立社会保障・人口問題研究所</w:t>
      </w:r>
      <w:r w:rsidRPr="000B6BD4">
        <w:rPr>
          <w:rFonts w:asciiTheme="majorEastAsia" w:eastAsiaTheme="majorEastAsia" w:hAnsiTheme="majorEastAsia" w:hint="eastAsia"/>
          <w:sz w:val="20"/>
        </w:rPr>
        <w:t>「日本の地域別将来推計人口」（平成</w:t>
      </w:r>
      <w:r w:rsidRPr="000B6BD4">
        <w:rPr>
          <w:rFonts w:asciiTheme="majorEastAsia" w:eastAsiaTheme="majorEastAsia" w:hAnsiTheme="majorEastAsia"/>
          <w:sz w:val="20"/>
        </w:rPr>
        <w:t>30年３月推計）</w:t>
      </w:r>
    </w:p>
    <w:p w14:paraId="208AC5F4" w14:textId="77777777" w:rsidR="00545542" w:rsidRDefault="00545542" w:rsidP="009571CA">
      <w:pPr>
        <w:spacing w:line="240" w:lineRule="exact"/>
        <w:rPr>
          <w:rFonts w:ascii="HG丸ｺﾞｼｯｸM-PRO" w:hAnsi="HG丸ｺﾞｼｯｸM-PRO"/>
          <w:sz w:val="24"/>
          <w:szCs w:val="24"/>
        </w:rPr>
      </w:pPr>
    </w:p>
    <w:p w14:paraId="33F91633" w14:textId="68A69FEC" w:rsidR="009571CA" w:rsidRPr="008B045F" w:rsidRDefault="009571CA" w:rsidP="009571CA">
      <w:pPr>
        <w:pStyle w:val="2"/>
        <w:ind w:leftChars="100" w:left="220"/>
        <w:rPr>
          <w:b/>
          <w:bCs/>
          <w:sz w:val="24"/>
          <w:szCs w:val="24"/>
        </w:rPr>
      </w:pPr>
      <w:r w:rsidRPr="008B045F">
        <w:rPr>
          <w:rFonts w:hint="eastAsia"/>
          <w:b/>
          <w:bCs/>
          <w:sz w:val="24"/>
          <w:szCs w:val="24"/>
        </w:rPr>
        <w:t xml:space="preserve">　</w:t>
      </w:r>
      <w:r>
        <w:rPr>
          <w:rFonts w:hint="eastAsia"/>
          <w:b/>
          <w:bCs/>
          <w:sz w:val="24"/>
          <w:szCs w:val="24"/>
        </w:rPr>
        <w:t>高齢化の状況</w:t>
      </w:r>
    </w:p>
    <w:p w14:paraId="6BB7A126" w14:textId="4D679615" w:rsidR="00B95440" w:rsidRPr="00157282" w:rsidRDefault="00182BAD" w:rsidP="00B95440">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w:t>
      </w:r>
      <w:r w:rsidR="00B95440" w:rsidRPr="00157282">
        <w:rPr>
          <w:rFonts w:ascii="HG丸ｺﾞｼｯｸM-PRO" w:hAnsi="HG丸ｺﾞｼｯｸM-PRO" w:hint="eastAsia"/>
          <w:szCs w:val="22"/>
        </w:rPr>
        <w:t>市の高齢化率</w:t>
      </w:r>
      <w:r w:rsidRPr="00157282">
        <w:rPr>
          <w:rFonts w:ascii="HG丸ｺﾞｼｯｸM-PRO" w:hAnsi="HG丸ｺﾞｼｯｸM-PRO" w:hint="eastAsia"/>
          <w:szCs w:val="22"/>
        </w:rPr>
        <w:t>（総人口に占める</w:t>
      </w:r>
      <w:r w:rsidRPr="00157282">
        <w:rPr>
          <w:rFonts w:ascii="HG丸ｺﾞｼｯｸM-PRO" w:hAnsi="HG丸ｺﾞｼｯｸM-PRO"/>
          <w:szCs w:val="22"/>
        </w:rPr>
        <w:t>65歳以上の高齢者人口</w:t>
      </w:r>
      <w:r w:rsidRPr="00157282">
        <w:rPr>
          <w:rFonts w:ascii="HG丸ｺﾞｼｯｸM-PRO" w:hAnsi="HG丸ｺﾞｼｯｸM-PRO" w:hint="eastAsia"/>
          <w:szCs w:val="22"/>
        </w:rPr>
        <w:t>の割合）は</w:t>
      </w:r>
      <w:r w:rsidR="001F4EFD" w:rsidRPr="00157282">
        <w:rPr>
          <w:rFonts w:ascii="HG丸ｺﾞｼｯｸM-PRO" w:hAnsi="HG丸ｺﾞｼｯｸM-PRO" w:hint="eastAsia"/>
          <w:szCs w:val="22"/>
        </w:rPr>
        <w:t>、</w:t>
      </w:r>
      <w:r w:rsidRPr="00157282">
        <w:rPr>
          <w:rFonts w:ascii="HG丸ｺﾞｼｯｸM-PRO" w:hAnsi="HG丸ｺﾞｼｯｸM-PRO" w:hint="eastAsia"/>
          <w:szCs w:val="22"/>
        </w:rPr>
        <w:t>全国に比べて</w:t>
      </w:r>
      <w:r w:rsidR="000B5E75">
        <w:rPr>
          <w:rFonts w:ascii="HG丸ｺﾞｼｯｸM-PRO" w:hAnsi="HG丸ｺﾞｼｯｸM-PRO" w:hint="eastAsia"/>
          <w:szCs w:val="22"/>
        </w:rPr>
        <w:t>やや</w:t>
      </w:r>
      <w:r w:rsidRPr="00157282">
        <w:rPr>
          <w:rFonts w:ascii="HG丸ｺﾞｼｯｸM-PRO" w:hAnsi="HG丸ｺﾞｼｯｸM-PRO" w:hint="eastAsia"/>
          <w:szCs w:val="22"/>
        </w:rPr>
        <w:t>高く、</w:t>
      </w:r>
      <w:r w:rsidR="00150BA1" w:rsidRPr="00157282">
        <w:rPr>
          <w:rFonts w:ascii="HG丸ｺﾞｼｯｸM-PRO" w:hAnsi="HG丸ｺﾞｼｯｸM-PRO" w:hint="eastAsia"/>
          <w:szCs w:val="22"/>
        </w:rPr>
        <w:t>富山県</w:t>
      </w:r>
      <w:r w:rsidR="000B5E75">
        <w:rPr>
          <w:rFonts w:ascii="HG丸ｺﾞｼｯｸM-PRO" w:hAnsi="HG丸ｺﾞｼｯｸM-PRO" w:hint="eastAsia"/>
          <w:szCs w:val="22"/>
        </w:rPr>
        <w:t>全体に比べてやや</w:t>
      </w:r>
      <w:r w:rsidRPr="00157282">
        <w:rPr>
          <w:rFonts w:ascii="HG丸ｺﾞｼｯｸM-PRO" w:hAnsi="HG丸ｺﾞｼｯｸM-PRO" w:hint="eastAsia"/>
          <w:szCs w:val="22"/>
        </w:rPr>
        <w:t>低く推移しています。</w:t>
      </w:r>
      <w:r w:rsidR="001F4EFD" w:rsidRPr="00157282">
        <w:rPr>
          <w:rFonts w:ascii="HG丸ｺﾞｼｯｸM-PRO" w:hAnsi="HG丸ｺﾞｼｯｸM-PRO" w:hint="eastAsia"/>
          <w:szCs w:val="22"/>
        </w:rPr>
        <w:t>今後</w:t>
      </w:r>
      <w:r w:rsidR="002558BA" w:rsidRPr="00157282">
        <w:rPr>
          <w:rFonts w:ascii="HG丸ｺﾞｼｯｸM-PRO" w:hAnsi="HG丸ｺﾞｼｯｸM-PRO" w:hint="eastAsia"/>
          <w:szCs w:val="22"/>
        </w:rPr>
        <w:t>は、全国と</w:t>
      </w:r>
      <w:r w:rsidR="001F4EFD" w:rsidRPr="00157282">
        <w:rPr>
          <w:rFonts w:ascii="HG丸ｺﾞｼｯｸM-PRO" w:hAnsi="HG丸ｺﾞｼｯｸM-PRO" w:hint="eastAsia"/>
          <w:szCs w:val="22"/>
        </w:rPr>
        <w:t>同</w:t>
      </w:r>
      <w:r w:rsidR="002558BA" w:rsidRPr="00157282">
        <w:rPr>
          <w:rFonts w:ascii="HG丸ｺﾞｼｯｸM-PRO" w:hAnsi="HG丸ｺﾞｼｯｸM-PRO" w:hint="eastAsia"/>
          <w:szCs w:val="22"/>
        </w:rPr>
        <w:t>程度で</w:t>
      </w:r>
      <w:r w:rsidR="001F4EFD" w:rsidRPr="00157282">
        <w:rPr>
          <w:rFonts w:ascii="HG丸ｺﾞｼｯｸM-PRO" w:hAnsi="HG丸ｺﾞｼｯｸM-PRO" w:hint="eastAsia"/>
          <w:szCs w:val="22"/>
        </w:rPr>
        <w:t>推移</w:t>
      </w:r>
      <w:r w:rsidRPr="00157282">
        <w:rPr>
          <w:rFonts w:ascii="HG丸ｺﾞｼｯｸM-PRO" w:hAnsi="HG丸ｺﾞｼｯｸM-PRO" w:hint="eastAsia"/>
          <w:szCs w:val="22"/>
        </w:rPr>
        <w:t>していく</w:t>
      </w:r>
      <w:r w:rsidR="00B95440" w:rsidRPr="00157282">
        <w:rPr>
          <w:rFonts w:ascii="HG丸ｺﾞｼｯｸM-PRO" w:hAnsi="HG丸ｺﾞｼｯｸM-PRO" w:hint="eastAsia"/>
          <w:szCs w:val="22"/>
        </w:rPr>
        <w:t>と</w:t>
      </w:r>
      <w:r w:rsidRPr="00157282">
        <w:rPr>
          <w:rFonts w:ascii="HG丸ｺﾞｼｯｸM-PRO" w:hAnsi="HG丸ｺﾞｼｯｸM-PRO" w:hint="eastAsia"/>
          <w:szCs w:val="22"/>
        </w:rPr>
        <w:t>され、団塊ジュニア世代が6</w:t>
      </w:r>
      <w:r w:rsidRPr="00157282">
        <w:rPr>
          <w:rFonts w:ascii="HG丸ｺﾞｼｯｸM-PRO" w:hAnsi="HG丸ｺﾞｼｯｸM-PRO"/>
          <w:szCs w:val="22"/>
        </w:rPr>
        <w:t>5</w:t>
      </w:r>
      <w:r w:rsidRPr="00157282">
        <w:rPr>
          <w:rFonts w:ascii="HG丸ｺﾞｼｯｸM-PRO" w:hAnsi="HG丸ｺﾞｼｯｸM-PRO" w:hint="eastAsia"/>
          <w:szCs w:val="22"/>
        </w:rPr>
        <w:t>歳以上となる令和2</w:t>
      </w:r>
      <w:r w:rsidRPr="00157282">
        <w:rPr>
          <w:rFonts w:ascii="HG丸ｺﾞｼｯｸM-PRO" w:hAnsi="HG丸ｺﾞｼｯｸM-PRO"/>
          <w:szCs w:val="22"/>
        </w:rPr>
        <w:t>2</w:t>
      </w:r>
      <w:r w:rsidRPr="00157282">
        <w:rPr>
          <w:rFonts w:ascii="HG丸ｺﾞｼｯｸM-PRO" w:hAnsi="HG丸ｺﾞｼｯｸM-PRO" w:hint="eastAsia"/>
          <w:szCs w:val="22"/>
        </w:rPr>
        <w:t>年には3</w:t>
      </w:r>
      <w:r w:rsidRPr="00157282">
        <w:rPr>
          <w:rFonts w:ascii="HG丸ｺﾞｼｯｸM-PRO" w:hAnsi="HG丸ｺﾞｼｯｸM-PRO"/>
          <w:szCs w:val="22"/>
        </w:rPr>
        <w:t>5.6</w:t>
      </w:r>
      <w:r w:rsidRPr="00157282">
        <w:rPr>
          <w:rFonts w:ascii="HG丸ｺﾞｼｯｸM-PRO" w:hAnsi="HG丸ｺﾞｼｯｸM-PRO" w:hint="eastAsia"/>
          <w:szCs w:val="22"/>
        </w:rPr>
        <w:t>％と、市民の３人に１人は高齢者という状況になると</w:t>
      </w:r>
      <w:r w:rsidR="00A506DD">
        <w:rPr>
          <w:rFonts w:ascii="HG丸ｺﾞｼｯｸM-PRO" w:hAnsi="HG丸ｺﾞｼｯｸM-PRO" w:hint="eastAsia"/>
          <w:szCs w:val="22"/>
        </w:rPr>
        <w:t>見込ま</w:t>
      </w:r>
      <w:r w:rsidR="001F4EFD" w:rsidRPr="00157282">
        <w:rPr>
          <w:rFonts w:ascii="HG丸ｺﾞｼｯｸM-PRO" w:hAnsi="HG丸ｺﾞｼｯｸM-PRO" w:hint="eastAsia"/>
          <w:szCs w:val="22"/>
        </w:rPr>
        <w:t>れ</w:t>
      </w:r>
      <w:r w:rsidR="002558BA" w:rsidRPr="00157282">
        <w:rPr>
          <w:rFonts w:ascii="HG丸ｺﾞｼｯｸM-PRO" w:hAnsi="HG丸ｺﾞｼｯｸM-PRO" w:hint="eastAsia"/>
          <w:szCs w:val="22"/>
        </w:rPr>
        <w:t>てい</w:t>
      </w:r>
      <w:r w:rsidR="001F4EFD" w:rsidRPr="00157282">
        <w:rPr>
          <w:rFonts w:ascii="HG丸ｺﾞｼｯｸM-PRO" w:hAnsi="HG丸ｺﾞｼｯｸM-PRO" w:hint="eastAsia"/>
          <w:szCs w:val="22"/>
        </w:rPr>
        <w:t>ます</w:t>
      </w:r>
      <w:r w:rsidR="00B95440" w:rsidRPr="00157282">
        <w:rPr>
          <w:rFonts w:ascii="HG丸ｺﾞｼｯｸM-PRO" w:hAnsi="HG丸ｺﾞｼｯｸM-PRO" w:hint="eastAsia"/>
          <w:szCs w:val="22"/>
        </w:rPr>
        <w:t>。</w:t>
      </w:r>
    </w:p>
    <w:p w14:paraId="2676BC3E" w14:textId="4553FB18" w:rsidR="00073702" w:rsidRPr="00157282" w:rsidRDefault="00386626" w:rsidP="00B95440">
      <w:pPr>
        <w:spacing w:beforeLines="50" w:before="230"/>
        <w:ind w:leftChars="250" w:left="550"/>
        <w:rPr>
          <w:rFonts w:ascii="HG丸ｺﾞｼｯｸM-PRO" w:hAnsi="HG丸ｺﾞｼｯｸM-PRO"/>
          <w:sz w:val="20"/>
        </w:rPr>
      </w:pPr>
      <w:r w:rsidRPr="00386626">
        <w:rPr>
          <w:rFonts w:ascii="HG丸ｺﾞｼｯｸM-PRO" w:hAnsi="HG丸ｺﾞｼｯｸM-PRO"/>
          <w:noProof/>
          <w:sz w:val="24"/>
          <w:szCs w:val="24"/>
        </w:rPr>
        <w:drawing>
          <wp:anchor distT="0" distB="0" distL="114300" distR="114300" simplePos="0" relativeHeight="251992064" behindDoc="1" locked="0" layoutInCell="1" allowOverlap="1" wp14:anchorId="1F630E14" wp14:editId="1A40A567">
            <wp:simplePos x="0" y="0"/>
            <wp:positionH relativeFrom="column">
              <wp:posOffset>-66675</wp:posOffset>
            </wp:positionH>
            <wp:positionV relativeFrom="paragraph">
              <wp:posOffset>361315</wp:posOffset>
            </wp:positionV>
            <wp:extent cx="6161040" cy="3417840"/>
            <wp:effectExtent l="0" t="0" r="0" b="0"/>
            <wp:wrapNone/>
            <wp:docPr id="5845732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1040" cy="341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46F" w:rsidRPr="007F7FF6">
        <w:rPr>
          <w:rFonts w:ascii="HG丸ｺﾞｼｯｸM-PRO" w:hAnsi="HG丸ｺﾞｼｯｸM-PRO"/>
          <w:noProof/>
          <w:sz w:val="24"/>
          <w:szCs w:val="24"/>
        </w:rPr>
        <mc:AlternateContent>
          <mc:Choice Requires="wps">
            <w:drawing>
              <wp:anchor distT="45720" distB="45720" distL="114300" distR="114300" simplePos="0" relativeHeight="251840512" behindDoc="0" locked="0" layoutInCell="1" allowOverlap="1" wp14:anchorId="0A92C377" wp14:editId="4168C4A9">
                <wp:simplePos x="0" y="0"/>
                <wp:positionH relativeFrom="column">
                  <wp:posOffset>3042285</wp:posOffset>
                </wp:positionH>
                <wp:positionV relativeFrom="paragraph">
                  <wp:posOffset>325120</wp:posOffset>
                </wp:positionV>
                <wp:extent cx="923925" cy="1404620"/>
                <wp:effectExtent l="0" t="0" r="0" b="0"/>
                <wp:wrapNone/>
                <wp:docPr id="2053024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noFill/>
                        <a:ln w="9525">
                          <a:noFill/>
                          <a:miter lim="800000"/>
                          <a:headEnd/>
                          <a:tailEnd/>
                        </a:ln>
                      </wps:spPr>
                      <wps:txbx>
                        <w:txbxContent>
                          <w:p w14:paraId="4F6D0F6C" w14:textId="54D750AB" w:rsidR="002E42BA" w:rsidRPr="00182BAD" w:rsidRDefault="002E42BA" w:rsidP="00B0346F">
                            <w:pPr>
                              <w:rPr>
                                <w:rFonts w:asciiTheme="majorEastAsia" w:eastAsiaTheme="majorEastAsia" w:hAnsiTheme="majorEastAsia"/>
                                <w:sz w:val="20"/>
                              </w:rPr>
                            </w:pPr>
                            <w:r>
                              <w:rPr>
                                <w:rFonts w:asciiTheme="majorEastAsia" w:eastAsiaTheme="majorEastAsia" w:hAnsiTheme="majorEastAsia" w:hint="eastAsia"/>
                                <w:sz w:val="20"/>
                              </w:rPr>
                              <w:t xml:space="preserve">→　</w:t>
                            </w:r>
                            <w:r w:rsidRPr="00182BAD">
                              <w:rPr>
                                <w:rFonts w:asciiTheme="majorEastAsia" w:eastAsiaTheme="majorEastAsia" w:hAnsiTheme="majorEastAsia" w:hint="eastAsia"/>
                                <w:sz w:val="20"/>
                              </w:rPr>
                              <w:t>推計値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2C377" id="_x0000_s1027" type="#_x0000_t202" style="position:absolute;left:0;text-align:left;margin-left:239.55pt;margin-top:25.6pt;width:72.75pt;height:110.6pt;z-index:251840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" filled="f" stroked="f">
                <v:textbox style="mso-fit-shape-to-text:t">
                  <w:txbxContent>
                    <w:p w14:paraId="4F6D0F6C" w14:textId="54D750AB" w:rsidR="002E42BA" w:rsidRPr="00182BAD" w:rsidRDefault="002E42BA" w:rsidP="00B0346F">
                      <w:pPr>
                        <w:rPr>
                          <w:rFonts w:asciiTheme="majorEastAsia" w:eastAsiaTheme="majorEastAsia" w:hAnsiTheme="majorEastAsia"/>
                          <w:sz w:val="20"/>
                        </w:rPr>
                      </w:pPr>
                      <w:r>
                        <w:rPr>
                          <w:rFonts w:asciiTheme="majorEastAsia" w:eastAsiaTheme="majorEastAsia" w:hAnsiTheme="majorEastAsia" w:hint="eastAsia"/>
                          <w:sz w:val="20"/>
                        </w:rPr>
                        <w:t xml:space="preserve">→　</w:t>
                      </w:r>
                      <w:r w:rsidRPr="00182BAD">
                        <w:rPr>
                          <w:rFonts w:asciiTheme="majorEastAsia" w:eastAsiaTheme="majorEastAsia" w:hAnsiTheme="majorEastAsia" w:hint="eastAsia"/>
                          <w:sz w:val="20"/>
                        </w:rPr>
                        <w:t>推計値</w:t>
                      </w:r>
                    </w:p>
                  </w:txbxContent>
                </v:textbox>
              </v:shape>
            </w:pict>
          </mc:Fallback>
        </mc:AlternateContent>
      </w:r>
      <w:r w:rsidR="00073702" w:rsidRPr="00157282">
        <w:rPr>
          <w:rFonts w:ascii="ＭＳ ゴシック" w:eastAsia="ＭＳ ゴシック" w:hAnsi="ＭＳ ゴシック" w:hint="eastAsia"/>
          <w:sz w:val="20"/>
        </w:rPr>
        <w:t>図表２－</w:t>
      </w:r>
      <w:r w:rsidR="009571CA" w:rsidRPr="00157282">
        <w:rPr>
          <w:rFonts w:ascii="ＭＳ ゴシック" w:eastAsia="ＭＳ ゴシック" w:hAnsi="ＭＳ ゴシック" w:hint="eastAsia"/>
          <w:sz w:val="20"/>
        </w:rPr>
        <w:t>２</w:t>
      </w:r>
      <w:r w:rsidR="00073702" w:rsidRPr="00157282">
        <w:rPr>
          <w:rFonts w:ascii="ＭＳ ゴシック" w:eastAsia="ＭＳ ゴシック" w:hAnsi="ＭＳ ゴシック" w:hint="eastAsia"/>
          <w:sz w:val="20"/>
        </w:rPr>
        <w:t xml:space="preserve">　</w:t>
      </w:r>
      <w:r w:rsidR="00182BAD" w:rsidRPr="00157282">
        <w:rPr>
          <w:rFonts w:ascii="ＭＳ ゴシック" w:eastAsia="ＭＳ ゴシック" w:hAnsi="ＭＳ ゴシック" w:hint="eastAsia"/>
          <w:sz w:val="20"/>
        </w:rPr>
        <w:t>富山</w:t>
      </w:r>
      <w:r w:rsidR="008854F3" w:rsidRPr="00157282">
        <w:rPr>
          <w:rFonts w:ascii="ＭＳ ゴシック" w:eastAsia="ＭＳ ゴシック" w:hAnsi="ＭＳ ゴシック" w:hint="eastAsia"/>
          <w:sz w:val="20"/>
        </w:rPr>
        <w:t>市の</w:t>
      </w:r>
      <w:r w:rsidR="00073702" w:rsidRPr="00157282">
        <w:rPr>
          <w:rFonts w:ascii="ＭＳ ゴシック" w:eastAsia="ＭＳ ゴシック" w:hAnsi="ＭＳ ゴシック" w:hint="eastAsia"/>
          <w:sz w:val="20"/>
        </w:rPr>
        <w:t>高齢化率の推移と将来推計</w:t>
      </w:r>
      <w:r w:rsidR="008854F3" w:rsidRPr="00157282">
        <w:rPr>
          <w:rFonts w:ascii="ＭＳ ゴシック" w:eastAsia="ＭＳ ゴシック" w:hAnsi="ＭＳ ゴシック" w:hint="eastAsia"/>
          <w:sz w:val="20"/>
        </w:rPr>
        <w:t>（全国、</w:t>
      </w:r>
      <w:r w:rsidR="009571CA" w:rsidRPr="00157282">
        <w:rPr>
          <w:rFonts w:ascii="ＭＳ ゴシック" w:eastAsia="ＭＳ ゴシック" w:hAnsi="ＭＳ ゴシック" w:hint="eastAsia"/>
          <w:sz w:val="20"/>
        </w:rPr>
        <w:t>富山</w:t>
      </w:r>
      <w:r w:rsidR="008854F3" w:rsidRPr="00157282">
        <w:rPr>
          <w:rFonts w:ascii="ＭＳ ゴシック" w:eastAsia="ＭＳ ゴシック" w:hAnsi="ＭＳ ゴシック" w:hint="eastAsia"/>
          <w:sz w:val="20"/>
        </w:rPr>
        <w:t>県との比較）</w:t>
      </w:r>
    </w:p>
    <w:p w14:paraId="565C0CD1" w14:textId="600F4842" w:rsidR="00073702" w:rsidRPr="00182BAD" w:rsidRDefault="00B0346F" w:rsidP="00B4000E">
      <w:pPr>
        <w:rPr>
          <w:rFonts w:ascii="HG丸ｺﾞｼｯｸM-PRO" w:hAnsi="HG丸ｺﾞｼｯｸM-PRO"/>
          <w:sz w:val="24"/>
          <w:szCs w:val="24"/>
        </w:rPr>
      </w:pPr>
      <w:r>
        <w:rPr>
          <w:rFonts w:ascii="HG丸ｺﾞｼｯｸM-PRO" w:hAnsi="HG丸ｺﾞｼｯｸM-PRO"/>
          <w:noProof/>
          <w:sz w:val="24"/>
          <w:szCs w:val="24"/>
        </w:rPr>
        <mc:AlternateContent>
          <mc:Choice Requires="wps">
            <w:drawing>
              <wp:anchor distT="0" distB="0" distL="114300" distR="114300" simplePos="0" relativeHeight="251838464" behindDoc="0" locked="0" layoutInCell="1" allowOverlap="1" wp14:anchorId="0521C670" wp14:editId="76BF4D32">
                <wp:simplePos x="0" y="0"/>
                <wp:positionH relativeFrom="column">
                  <wp:posOffset>3031490</wp:posOffset>
                </wp:positionH>
                <wp:positionV relativeFrom="paragraph">
                  <wp:posOffset>57785</wp:posOffset>
                </wp:positionV>
                <wp:extent cx="0" cy="2808000"/>
                <wp:effectExtent l="0" t="0" r="38100" b="30480"/>
                <wp:wrapNone/>
                <wp:docPr id="767908952" name="直線コネクタ 13"/>
                <wp:cNvGraphicFramePr/>
                <a:graphic xmlns:a="http://schemas.openxmlformats.org/drawingml/2006/main">
                  <a:graphicData uri="http://schemas.microsoft.com/office/word/2010/wordprocessingShape">
                    <wps:wsp>
                      <wps:cNvCnPr/>
                      <wps:spPr>
                        <a:xfrm>
                          <a:off x="0" y="0"/>
                          <a:ext cx="0" cy="2808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BADDB7" id="直線コネクタ 13" o:spid="_x0000_s1026" style="position:absolute;left:0;text-align:lef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7pt,4.55pt" to="238.7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" strokecolor="black [3213]">
                <v:stroke dashstyle="dash"/>
              </v:line>
            </w:pict>
          </mc:Fallback>
        </mc:AlternateContent>
      </w:r>
    </w:p>
    <w:p w14:paraId="4E150699" w14:textId="2F7D9440" w:rsidR="00073702" w:rsidRDefault="00073702" w:rsidP="00B4000E">
      <w:pPr>
        <w:rPr>
          <w:rFonts w:ascii="HG丸ｺﾞｼｯｸM-PRO" w:hAnsi="HG丸ｺﾞｼｯｸM-PRO"/>
          <w:sz w:val="24"/>
          <w:szCs w:val="24"/>
        </w:rPr>
      </w:pPr>
    </w:p>
    <w:p w14:paraId="16A9C9FC" w14:textId="6D73DC2E" w:rsidR="00073702" w:rsidRDefault="00073702" w:rsidP="00B4000E">
      <w:pPr>
        <w:rPr>
          <w:rFonts w:ascii="HG丸ｺﾞｼｯｸM-PRO" w:hAnsi="HG丸ｺﾞｼｯｸM-PRO"/>
          <w:sz w:val="24"/>
          <w:szCs w:val="24"/>
        </w:rPr>
      </w:pPr>
    </w:p>
    <w:p w14:paraId="166A5C39" w14:textId="78062C51" w:rsidR="00073702" w:rsidRDefault="00073702" w:rsidP="00B4000E">
      <w:pPr>
        <w:rPr>
          <w:rFonts w:ascii="HG丸ｺﾞｼｯｸM-PRO" w:hAnsi="HG丸ｺﾞｼｯｸM-PRO"/>
          <w:sz w:val="24"/>
          <w:szCs w:val="24"/>
        </w:rPr>
      </w:pPr>
    </w:p>
    <w:p w14:paraId="602AD3AE" w14:textId="77777777" w:rsidR="00073702" w:rsidRDefault="00073702" w:rsidP="00B4000E">
      <w:pPr>
        <w:rPr>
          <w:rFonts w:ascii="HG丸ｺﾞｼｯｸM-PRO" w:hAnsi="HG丸ｺﾞｼｯｸM-PRO"/>
          <w:sz w:val="24"/>
          <w:szCs w:val="24"/>
        </w:rPr>
      </w:pPr>
    </w:p>
    <w:p w14:paraId="4D069A0A" w14:textId="79EA4D87" w:rsidR="00073702" w:rsidRDefault="00073702" w:rsidP="00B4000E">
      <w:pPr>
        <w:rPr>
          <w:rFonts w:ascii="HG丸ｺﾞｼｯｸM-PRO" w:hAnsi="HG丸ｺﾞｼｯｸM-PRO"/>
          <w:sz w:val="24"/>
          <w:szCs w:val="24"/>
        </w:rPr>
      </w:pPr>
    </w:p>
    <w:p w14:paraId="50CB0E5C" w14:textId="7359987A" w:rsidR="00073702" w:rsidRDefault="00073702" w:rsidP="00B4000E">
      <w:pPr>
        <w:rPr>
          <w:rFonts w:ascii="HG丸ｺﾞｼｯｸM-PRO" w:hAnsi="HG丸ｺﾞｼｯｸM-PRO"/>
          <w:sz w:val="24"/>
          <w:szCs w:val="24"/>
        </w:rPr>
      </w:pPr>
    </w:p>
    <w:p w14:paraId="354693A8" w14:textId="4ABCA433" w:rsidR="00073702" w:rsidRDefault="00073702" w:rsidP="00B4000E">
      <w:pPr>
        <w:rPr>
          <w:rFonts w:ascii="HG丸ｺﾞｼｯｸM-PRO" w:hAnsi="HG丸ｺﾞｼｯｸM-PRO"/>
          <w:sz w:val="24"/>
          <w:szCs w:val="24"/>
        </w:rPr>
      </w:pPr>
    </w:p>
    <w:p w14:paraId="1EC4510C" w14:textId="64FBEF17" w:rsidR="00073702" w:rsidRDefault="00073702" w:rsidP="00B4000E">
      <w:pPr>
        <w:rPr>
          <w:rFonts w:ascii="HG丸ｺﾞｼｯｸM-PRO" w:hAnsi="HG丸ｺﾞｼｯｸM-PRO"/>
          <w:sz w:val="24"/>
          <w:szCs w:val="24"/>
        </w:rPr>
      </w:pPr>
    </w:p>
    <w:p w14:paraId="6856ABBE" w14:textId="0F2A5CAB" w:rsidR="00073702" w:rsidRDefault="00073702" w:rsidP="00B4000E">
      <w:pPr>
        <w:rPr>
          <w:rFonts w:ascii="HG丸ｺﾞｼｯｸM-PRO" w:hAnsi="HG丸ｺﾞｼｯｸM-PRO"/>
          <w:sz w:val="24"/>
          <w:szCs w:val="24"/>
        </w:rPr>
      </w:pPr>
    </w:p>
    <w:p w14:paraId="6781876F" w14:textId="03F7BB48" w:rsidR="00073702" w:rsidRDefault="00073702" w:rsidP="00B4000E">
      <w:pPr>
        <w:rPr>
          <w:rFonts w:ascii="HG丸ｺﾞｼｯｸM-PRO" w:hAnsi="HG丸ｺﾞｼｯｸM-PRO"/>
          <w:sz w:val="24"/>
          <w:szCs w:val="24"/>
        </w:rPr>
      </w:pPr>
    </w:p>
    <w:p w14:paraId="46534EF2" w14:textId="5DE72C80" w:rsidR="00182BAD" w:rsidRDefault="00182BAD" w:rsidP="00386626">
      <w:pPr>
        <w:spacing w:beforeLines="50" w:before="230" w:line="320" w:lineRule="exact"/>
        <w:ind w:leftChars="250" w:left="1150" w:hangingChars="300" w:hanging="600"/>
        <w:rPr>
          <w:rFonts w:asciiTheme="majorEastAsia" w:eastAsiaTheme="majorEastAsia" w:hAnsiTheme="majorEastAsia"/>
          <w:sz w:val="20"/>
        </w:rPr>
      </w:pPr>
      <w:r w:rsidRPr="00EF5251">
        <w:rPr>
          <w:rFonts w:asciiTheme="majorEastAsia" w:eastAsiaTheme="majorEastAsia" w:hAnsiTheme="majorEastAsia" w:hint="eastAsia"/>
          <w:sz w:val="20"/>
        </w:rPr>
        <w:t>資料：令和２</w:t>
      </w:r>
      <w:r w:rsidRPr="00EF5251">
        <w:rPr>
          <w:rFonts w:asciiTheme="majorEastAsia" w:eastAsiaTheme="majorEastAsia" w:hAnsiTheme="majorEastAsia"/>
          <w:sz w:val="20"/>
        </w:rPr>
        <w:t>年</w:t>
      </w:r>
      <w:r w:rsidRPr="00EF5251">
        <w:rPr>
          <w:rFonts w:asciiTheme="majorEastAsia" w:eastAsiaTheme="majorEastAsia" w:hAnsiTheme="majorEastAsia" w:hint="eastAsia"/>
          <w:sz w:val="20"/>
        </w:rPr>
        <w:t>まで</w:t>
      </w:r>
      <w:r w:rsidRPr="00EF5251">
        <w:rPr>
          <w:rFonts w:asciiTheme="majorEastAsia" w:eastAsiaTheme="majorEastAsia" w:hAnsiTheme="majorEastAsia"/>
          <w:sz w:val="20"/>
        </w:rPr>
        <w:t>は「国勢調査」</w:t>
      </w:r>
      <w:r w:rsidR="00386626" w:rsidRPr="00EF5251">
        <w:rPr>
          <w:rFonts w:asciiTheme="majorEastAsia" w:eastAsiaTheme="majorEastAsia" w:hAnsiTheme="majorEastAsia" w:hint="eastAsia"/>
          <w:sz w:val="20"/>
        </w:rPr>
        <w:t>（平成</w:t>
      </w:r>
      <w:r w:rsidR="00386626" w:rsidRPr="00EF5251">
        <w:rPr>
          <w:rFonts w:asciiTheme="majorEastAsia" w:eastAsiaTheme="majorEastAsia" w:hAnsiTheme="majorEastAsia"/>
          <w:sz w:val="20"/>
        </w:rPr>
        <w:t>27年と令和２年は年齢不詳補完値により、平成17年と平成22年は分母から年齢不詳を除き、算出</w:t>
      </w:r>
      <w:r w:rsidR="00386626" w:rsidRPr="00EF5251">
        <w:rPr>
          <w:rFonts w:asciiTheme="majorEastAsia" w:eastAsiaTheme="majorEastAsia" w:hAnsiTheme="majorEastAsia" w:hint="eastAsia"/>
          <w:sz w:val="20"/>
        </w:rPr>
        <w:t>）</w:t>
      </w:r>
      <w:r w:rsidRPr="00EF5251">
        <w:rPr>
          <w:rFonts w:asciiTheme="majorEastAsia" w:eastAsiaTheme="majorEastAsia" w:hAnsiTheme="majorEastAsia"/>
          <w:sz w:val="20"/>
        </w:rPr>
        <w:t>、令和</w:t>
      </w:r>
      <w:r w:rsidRPr="00EF5251">
        <w:rPr>
          <w:rFonts w:asciiTheme="majorEastAsia" w:eastAsiaTheme="majorEastAsia" w:hAnsiTheme="majorEastAsia" w:hint="eastAsia"/>
          <w:sz w:val="20"/>
        </w:rPr>
        <w:t>７</w:t>
      </w:r>
      <w:r w:rsidRPr="00EF5251">
        <w:rPr>
          <w:rFonts w:asciiTheme="majorEastAsia" w:eastAsiaTheme="majorEastAsia" w:hAnsiTheme="majorEastAsia"/>
          <w:sz w:val="20"/>
        </w:rPr>
        <w:t>年以降は国立社会保障・人口問題研</w:t>
      </w:r>
      <w:r w:rsidRPr="000B6BD4">
        <w:rPr>
          <w:rFonts w:asciiTheme="majorEastAsia" w:eastAsiaTheme="majorEastAsia" w:hAnsiTheme="majorEastAsia"/>
          <w:sz w:val="20"/>
        </w:rPr>
        <w:t>究所</w:t>
      </w:r>
      <w:r w:rsidRPr="000B6BD4">
        <w:rPr>
          <w:rFonts w:asciiTheme="majorEastAsia" w:eastAsiaTheme="majorEastAsia" w:hAnsiTheme="majorEastAsia" w:hint="eastAsia"/>
          <w:sz w:val="20"/>
        </w:rPr>
        <w:t>「日本の地域別将来推計人口」（平成</w:t>
      </w:r>
      <w:r w:rsidRPr="000B6BD4">
        <w:rPr>
          <w:rFonts w:asciiTheme="majorEastAsia" w:eastAsiaTheme="majorEastAsia" w:hAnsiTheme="majorEastAsia"/>
          <w:sz w:val="20"/>
        </w:rPr>
        <w:t>30年３月推計）</w:t>
      </w:r>
    </w:p>
    <w:p w14:paraId="0E0DE693" w14:textId="77777777" w:rsidR="00182BAD" w:rsidRPr="00182BAD" w:rsidRDefault="00182BAD" w:rsidP="00B4000E">
      <w:pPr>
        <w:rPr>
          <w:rFonts w:ascii="HG丸ｺﾞｼｯｸM-PRO" w:hAnsi="HG丸ｺﾞｼｯｸM-PRO"/>
          <w:sz w:val="24"/>
          <w:szCs w:val="24"/>
        </w:rPr>
      </w:pPr>
    </w:p>
    <w:p w14:paraId="41F3CE7E" w14:textId="32A1E8D9" w:rsidR="00B4000E" w:rsidRDefault="00B4000E">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7F867FF9" w14:textId="40BB9B92" w:rsidR="008B045F" w:rsidRDefault="008B045F" w:rsidP="00E06307">
      <w:pPr>
        <w:spacing w:line="240" w:lineRule="exact"/>
        <w:ind w:leftChars="250" w:left="550" w:firstLineChars="100" w:firstLine="240"/>
        <w:rPr>
          <w:rFonts w:ascii="HG丸ｺﾞｼｯｸM-PRO" w:hAnsi="HG丸ｺﾞｼｯｸM-PRO"/>
          <w:sz w:val="24"/>
          <w:szCs w:val="24"/>
        </w:rPr>
      </w:pPr>
    </w:p>
    <w:p w14:paraId="7AF89D5E" w14:textId="3EFD56F2" w:rsidR="000E358A" w:rsidRDefault="000E358A" w:rsidP="000E358A">
      <w:pPr>
        <w:ind w:leftChars="250" w:left="550" w:firstLineChars="100" w:firstLine="220"/>
        <w:rPr>
          <w:rFonts w:ascii="HG丸ｺﾞｼｯｸM-PRO" w:hAnsi="HG丸ｺﾞｼｯｸM-PRO"/>
          <w:szCs w:val="22"/>
        </w:rPr>
      </w:pPr>
      <w:r w:rsidRPr="000E358A">
        <w:rPr>
          <w:rFonts w:ascii="HG丸ｺﾞｼｯｸM-PRO" w:hAnsi="HG丸ｺﾞｼｯｸM-PRO" w:hint="eastAsia"/>
          <w:szCs w:val="22"/>
        </w:rPr>
        <w:t>介護保険サービスは、</w:t>
      </w:r>
      <w:r w:rsidRPr="000E358A">
        <w:rPr>
          <w:rFonts w:ascii="HG丸ｺﾞｼｯｸM-PRO" w:hAnsi="HG丸ｺﾞｼｯｸM-PRO"/>
          <w:szCs w:val="22"/>
        </w:rPr>
        <w:t>要支援・要介護</w:t>
      </w:r>
      <w:r>
        <w:rPr>
          <w:rFonts w:ascii="HG丸ｺﾞｼｯｸM-PRO" w:hAnsi="HG丸ｺﾞｼｯｸM-PRO" w:hint="eastAsia"/>
          <w:szCs w:val="22"/>
        </w:rPr>
        <w:t>の認定を受けた</w:t>
      </w:r>
      <w:r w:rsidR="0063533C" w:rsidRPr="0063533C">
        <w:rPr>
          <w:rFonts w:ascii="HG丸ｺﾞｼｯｸM-PRO" w:hAnsi="HG丸ｺﾞｼｯｸM-PRO"/>
          <w:szCs w:val="22"/>
        </w:rPr>
        <w:t>65歳以上の高齢者</w:t>
      </w:r>
      <w:r w:rsidR="0063533C">
        <w:rPr>
          <w:rFonts w:ascii="HG丸ｺﾞｼｯｸM-PRO" w:hAnsi="HG丸ｺﾞｼｯｸM-PRO" w:hint="eastAsia"/>
          <w:szCs w:val="22"/>
        </w:rPr>
        <w:t>のほか、</w:t>
      </w:r>
      <w:r w:rsidRPr="000E358A">
        <w:rPr>
          <w:rFonts w:ascii="HG丸ｺﾞｼｯｸM-PRO" w:hAnsi="HG丸ｺﾞｼｯｸM-PRO"/>
          <w:szCs w:val="22"/>
        </w:rPr>
        <w:t>末期がんや関節リウマチ等の老化による病気が原因で要支援・要介護</w:t>
      </w:r>
      <w:r>
        <w:rPr>
          <w:rFonts w:ascii="HG丸ｺﾞｼｯｸM-PRO" w:hAnsi="HG丸ｺﾞｼｯｸM-PRO" w:hint="eastAsia"/>
          <w:szCs w:val="22"/>
        </w:rPr>
        <w:t>認定を受けた</w:t>
      </w:r>
      <w:r w:rsidR="0063533C" w:rsidRPr="0063533C">
        <w:rPr>
          <w:rFonts w:ascii="HG丸ｺﾞｼｯｸM-PRO" w:hAnsi="HG丸ｺﾞｼｯｸM-PRO"/>
          <w:szCs w:val="22"/>
        </w:rPr>
        <w:t>40歳以上64歳未満の人</w:t>
      </w:r>
      <w:r w:rsidR="0063533C">
        <w:rPr>
          <w:rFonts w:ascii="HG丸ｺﾞｼｯｸM-PRO" w:hAnsi="HG丸ｺﾞｼｯｸM-PRO" w:hint="eastAsia"/>
          <w:szCs w:val="22"/>
        </w:rPr>
        <w:t>が</w:t>
      </w:r>
      <w:r>
        <w:rPr>
          <w:rFonts w:ascii="HG丸ｺﾞｼｯｸM-PRO" w:hAnsi="HG丸ｺﾞｼｯｸM-PRO" w:hint="eastAsia"/>
          <w:szCs w:val="22"/>
        </w:rPr>
        <w:t>利用できます。</w:t>
      </w:r>
    </w:p>
    <w:p w14:paraId="44A2B8FF" w14:textId="444E8C77" w:rsidR="00D92215" w:rsidRPr="00157282" w:rsidRDefault="00D92215" w:rsidP="000E358A">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w:t>
      </w:r>
      <w:r w:rsidR="00981844" w:rsidRPr="00157282">
        <w:rPr>
          <w:rFonts w:ascii="HG丸ｺﾞｼｯｸM-PRO" w:hAnsi="HG丸ｺﾞｼｯｸM-PRO" w:hint="eastAsia"/>
          <w:szCs w:val="22"/>
        </w:rPr>
        <w:t>市の</w:t>
      </w:r>
      <w:r w:rsidRPr="00157282">
        <w:rPr>
          <w:rFonts w:ascii="HG丸ｺﾞｼｯｸM-PRO" w:hAnsi="HG丸ｺﾞｼｯｸM-PRO" w:hint="eastAsia"/>
          <w:szCs w:val="22"/>
        </w:rPr>
        <w:t>要支援・要介護</w:t>
      </w:r>
      <w:r w:rsidR="00981844" w:rsidRPr="00157282">
        <w:rPr>
          <w:rFonts w:ascii="HG丸ｺﾞｼｯｸM-PRO" w:hAnsi="HG丸ｺﾞｼｯｸM-PRO"/>
          <w:szCs w:val="22"/>
        </w:rPr>
        <w:t>認定者</w:t>
      </w:r>
      <w:r w:rsidRPr="00157282">
        <w:rPr>
          <w:rFonts w:ascii="HG丸ｺﾞｼｯｸM-PRO" w:hAnsi="HG丸ｺﾞｼｯｸM-PRO" w:hint="eastAsia"/>
          <w:szCs w:val="22"/>
        </w:rPr>
        <w:t>数は、高齢</w:t>
      </w:r>
      <w:r w:rsidR="00A506DD">
        <w:rPr>
          <w:rFonts w:ascii="HG丸ｺﾞｼｯｸM-PRO" w:hAnsi="HG丸ｺﾞｼｯｸM-PRO" w:hint="eastAsia"/>
          <w:szCs w:val="22"/>
        </w:rPr>
        <w:t>者人口の増加</w:t>
      </w:r>
      <w:r w:rsidRPr="00157282">
        <w:rPr>
          <w:rFonts w:ascii="HG丸ｺﾞｼｯｸM-PRO" w:hAnsi="HG丸ｺﾞｼｯｸM-PRO" w:hint="eastAsia"/>
          <w:szCs w:val="22"/>
        </w:rPr>
        <w:t>に伴い、年々増加しており、令和４年</w:t>
      </w:r>
      <w:r w:rsidRPr="00157282">
        <w:rPr>
          <w:rFonts w:ascii="HG丸ｺﾞｼｯｸM-PRO" w:hAnsi="HG丸ｺﾞｼｯｸM-PRO"/>
          <w:szCs w:val="22"/>
        </w:rPr>
        <w:t>3月末時点で</w:t>
      </w:r>
      <w:r w:rsidRPr="00157282">
        <w:rPr>
          <w:rFonts w:ascii="HG丸ｺﾞｼｯｸM-PRO" w:hAnsi="HG丸ｺﾞｼｯｸM-PRO" w:hint="eastAsia"/>
          <w:szCs w:val="22"/>
        </w:rPr>
        <w:t>2</w:t>
      </w:r>
      <w:r w:rsidRPr="00157282">
        <w:rPr>
          <w:rFonts w:ascii="HG丸ｺﾞｼｯｸM-PRO" w:hAnsi="HG丸ｺﾞｼｯｸM-PRO"/>
          <w:szCs w:val="22"/>
        </w:rPr>
        <w:t>4,622</w:t>
      </w:r>
      <w:r w:rsidRPr="00157282">
        <w:rPr>
          <w:rFonts w:ascii="HG丸ｺﾞｼｯｸM-PRO" w:hAnsi="HG丸ｺﾞｼｯｸM-PRO" w:hint="eastAsia"/>
          <w:szCs w:val="22"/>
        </w:rPr>
        <w:t>人となっています。このうち、6</w:t>
      </w:r>
      <w:r w:rsidRPr="00157282">
        <w:rPr>
          <w:rFonts w:ascii="HG丸ｺﾞｼｯｸM-PRO" w:hAnsi="HG丸ｺﾞｼｯｸM-PRO"/>
          <w:szCs w:val="22"/>
        </w:rPr>
        <w:t>5</w:t>
      </w:r>
      <w:r w:rsidRPr="00157282">
        <w:rPr>
          <w:rFonts w:ascii="HG丸ｺﾞｼｯｸM-PRO" w:hAnsi="HG丸ｺﾞｼｯｸM-PRO" w:hint="eastAsia"/>
          <w:szCs w:val="22"/>
        </w:rPr>
        <w:t>歳以上の高齢者は2</w:t>
      </w:r>
      <w:r w:rsidRPr="00157282">
        <w:rPr>
          <w:rFonts w:ascii="HG丸ｺﾞｼｯｸM-PRO" w:hAnsi="HG丸ｺﾞｼｯｸM-PRO"/>
          <w:szCs w:val="22"/>
        </w:rPr>
        <w:t>4,252</w:t>
      </w:r>
      <w:r w:rsidRPr="00157282">
        <w:rPr>
          <w:rFonts w:ascii="HG丸ｺﾞｼｯｸM-PRO" w:hAnsi="HG丸ｺﾞｼｯｸM-PRO" w:hint="eastAsia"/>
          <w:szCs w:val="22"/>
        </w:rPr>
        <w:t>人</w:t>
      </w:r>
      <w:r w:rsidR="00F176A8" w:rsidRPr="00157282">
        <w:rPr>
          <w:rFonts w:ascii="HG丸ｺﾞｼｯｸM-PRO" w:hAnsi="HG丸ｺﾞｼｯｸM-PRO" w:hint="eastAsia"/>
          <w:szCs w:val="22"/>
        </w:rPr>
        <w:t>で、</w:t>
      </w:r>
      <w:r w:rsidR="00F176A8" w:rsidRPr="00157282">
        <w:rPr>
          <w:rFonts w:ascii="HG丸ｺﾞｼｯｸM-PRO" w:hAnsi="HG丸ｺﾞｼｯｸM-PRO"/>
          <w:szCs w:val="22"/>
        </w:rPr>
        <w:t>65歳以上の高齢者に占める割合</w:t>
      </w:r>
      <w:r w:rsidR="00F176A8" w:rsidRPr="00157282">
        <w:rPr>
          <w:rFonts w:ascii="HG丸ｺﾞｼｯｸM-PRO" w:hAnsi="HG丸ｺﾞｼｯｸM-PRO" w:hint="eastAsia"/>
          <w:szCs w:val="22"/>
        </w:rPr>
        <w:t>（</w:t>
      </w:r>
      <w:r w:rsidR="00F176A8" w:rsidRPr="00157282">
        <w:rPr>
          <w:rFonts w:ascii="HG丸ｺﾞｼｯｸM-PRO" w:hAnsi="HG丸ｺﾞｼｯｸM-PRO"/>
          <w:szCs w:val="22"/>
        </w:rPr>
        <w:t>要介護・要支援認定率</w:t>
      </w:r>
      <w:r w:rsidR="00F176A8" w:rsidRPr="00157282">
        <w:rPr>
          <w:rFonts w:ascii="HG丸ｺﾞｼｯｸM-PRO" w:hAnsi="HG丸ｺﾞｼｯｸM-PRO" w:hint="eastAsia"/>
          <w:szCs w:val="22"/>
        </w:rPr>
        <w:t>）は1</w:t>
      </w:r>
      <w:r w:rsidR="00F176A8" w:rsidRPr="00157282">
        <w:rPr>
          <w:rFonts w:ascii="HG丸ｺﾞｼｯｸM-PRO" w:hAnsi="HG丸ｺﾞｼｯｸM-PRO"/>
          <w:szCs w:val="22"/>
        </w:rPr>
        <w:t>9.7</w:t>
      </w:r>
      <w:r w:rsidR="00F176A8" w:rsidRPr="00157282">
        <w:rPr>
          <w:rFonts w:ascii="HG丸ｺﾞｼｯｸM-PRO" w:hAnsi="HG丸ｺﾞｼｯｸM-PRO" w:hint="eastAsia"/>
          <w:szCs w:val="22"/>
        </w:rPr>
        <w:t>％となっています。</w:t>
      </w:r>
    </w:p>
    <w:p w14:paraId="57ABAF5B" w14:textId="07AE49DA" w:rsidR="00981844" w:rsidRPr="00157282" w:rsidRDefault="00F176A8" w:rsidP="00AD5CFC">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なお、要支援・</w:t>
      </w:r>
      <w:r w:rsidR="00981844" w:rsidRPr="00157282">
        <w:rPr>
          <w:rFonts w:ascii="HG丸ｺﾞｼｯｸM-PRO" w:hAnsi="HG丸ｺﾞｼｯｸM-PRO" w:hint="eastAsia"/>
          <w:szCs w:val="22"/>
        </w:rPr>
        <w:t>要介護度別にみると、要</w:t>
      </w:r>
      <w:r w:rsidRPr="00157282">
        <w:rPr>
          <w:rFonts w:ascii="HG丸ｺﾞｼｯｸM-PRO" w:hAnsi="HG丸ｺﾞｼｯｸM-PRO" w:hint="eastAsia"/>
          <w:szCs w:val="22"/>
        </w:rPr>
        <w:t>介護</w:t>
      </w:r>
      <w:r w:rsidR="00981844" w:rsidRPr="00157282">
        <w:rPr>
          <w:rFonts w:ascii="HG丸ｺﾞｼｯｸM-PRO" w:hAnsi="HG丸ｺﾞｼｯｸM-PRO" w:hint="eastAsia"/>
          <w:szCs w:val="22"/>
        </w:rPr>
        <w:t>２</w:t>
      </w:r>
      <w:r w:rsidR="00981844" w:rsidRPr="00157282">
        <w:rPr>
          <w:rFonts w:ascii="HG丸ｺﾞｼｯｸM-PRO" w:hAnsi="HG丸ｺﾞｼｯｸM-PRO"/>
          <w:szCs w:val="22"/>
        </w:rPr>
        <w:t>が</w:t>
      </w:r>
      <w:r w:rsidRPr="00157282">
        <w:rPr>
          <w:rFonts w:ascii="HG丸ｺﾞｼｯｸM-PRO" w:hAnsi="HG丸ｺﾞｼｯｸM-PRO" w:hint="eastAsia"/>
          <w:szCs w:val="22"/>
        </w:rPr>
        <w:t>5</w:t>
      </w:r>
      <w:r w:rsidRPr="00157282">
        <w:rPr>
          <w:rFonts w:ascii="HG丸ｺﾞｼｯｸM-PRO" w:hAnsi="HG丸ｺﾞｼｯｸM-PRO"/>
          <w:szCs w:val="22"/>
        </w:rPr>
        <w:t>,154</w:t>
      </w:r>
      <w:r w:rsidR="00981844" w:rsidRPr="00157282">
        <w:rPr>
          <w:rFonts w:ascii="HG丸ｺﾞｼｯｸM-PRO" w:hAnsi="HG丸ｺﾞｼｯｸM-PRO" w:hint="eastAsia"/>
          <w:szCs w:val="22"/>
        </w:rPr>
        <w:t>人</w:t>
      </w:r>
      <w:r w:rsidR="00981844" w:rsidRPr="00157282">
        <w:rPr>
          <w:rFonts w:ascii="HG丸ｺﾞｼｯｸM-PRO" w:hAnsi="HG丸ｺﾞｼｯｸM-PRO"/>
          <w:szCs w:val="22"/>
        </w:rPr>
        <w:t>（</w:t>
      </w:r>
      <w:r w:rsidRPr="00157282">
        <w:rPr>
          <w:rFonts w:ascii="HG丸ｺﾞｼｯｸM-PRO" w:hAnsi="HG丸ｺﾞｼｯｸM-PRO" w:hint="eastAsia"/>
          <w:szCs w:val="22"/>
        </w:rPr>
        <w:t>2</w:t>
      </w:r>
      <w:r w:rsidRPr="00157282">
        <w:rPr>
          <w:rFonts w:ascii="HG丸ｺﾞｼｯｸM-PRO" w:hAnsi="HG丸ｺﾞｼｯｸM-PRO"/>
          <w:szCs w:val="22"/>
        </w:rPr>
        <w:t>0.9</w:t>
      </w:r>
      <w:r w:rsidR="00981844" w:rsidRPr="00157282">
        <w:rPr>
          <w:rFonts w:ascii="HG丸ｺﾞｼｯｸM-PRO" w:hAnsi="HG丸ｺﾞｼｯｸM-PRO"/>
          <w:szCs w:val="22"/>
        </w:rPr>
        <w:t>％）と最も多く、次いで</w:t>
      </w:r>
      <w:r w:rsidRPr="00157282">
        <w:rPr>
          <w:rFonts w:ascii="HG丸ｺﾞｼｯｸM-PRO" w:hAnsi="HG丸ｺﾞｼｯｸM-PRO" w:hint="eastAsia"/>
          <w:szCs w:val="22"/>
        </w:rPr>
        <w:t>、</w:t>
      </w:r>
      <w:r w:rsidR="00981844" w:rsidRPr="00157282">
        <w:rPr>
          <w:rFonts w:ascii="HG丸ｺﾞｼｯｸM-PRO" w:hAnsi="HG丸ｺﾞｼｯｸM-PRO"/>
          <w:szCs w:val="22"/>
        </w:rPr>
        <w:t>要介護</w:t>
      </w:r>
      <w:r w:rsidR="00981844" w:rsidRPr="00157282">
        <w:rPr>
          <w:rFonts w:ascii="HG丸ｺﾞｼｯｸM-PRO" w:hAnsi="HG丸ｺﾞｼｯｸM-PRO" w:hint="eastAsia"/>
          <w:szCs w:val="22"/>
        </w:rPr>
        <w:t>１</w:t>
      </w:r>
      <w:r w:rsidR="00981844" w:rsidRPr="00157282">
        <w:rPr>
          <w:rFonts w:ascii="HG丸ｺﾞｼｯｸM-PRO" w:hAnsi="HG丸ｺﾞｼｯｸM-PRO"/>
          <w:szCs w:val="22"/>
        </w:rPr>
        <w:t>が</w:t>
      </w:r>
      <w:r w:rsidRPr="00157282">
        <w:rPr>
          <w:rFonts w:ascii="HG丸ｺﾞｼｯｸM-PRO" w:hAnsi="HG丸ｺﾞｼｯｸM-PRO" w:hint="eastAsia"/>
          <w:szCs w:val="22"/>
        </w:rPr>
        <w:t>5</w:t>
      </w:r>
      <w:r w:rsidRPr="00157282">
        <w:rPr>
          <w:rFonts w:ascii="HG丸ｺﾞｼｯｸM-PRO" w:hAnsi="HG丸ｺﾞｼｯｸM-PRO"/>
          <w:szCs w:val="22"/>
        </w:rPr>
        <w:t>,020</w:t>
      </w:r>
      <w:r w:rsidR="00981844" w:rsidRPr="00157282">
        <w:rPr>
          <w:rFonts w:ascii="HG丸ｺﾞｼｯｸM-PRO" w:hAnsi="HG丸ｺﾞｼｯｸM-PRO"/>
          <w:szCs w:val="22"/>
        </w:rPr>
        <w:t>人（</w:t>
      </w:r>
      <w:r w:rsidRPr="00157282">
        <w:rPr>
          <w:rFonts w:ascii="HG丸ｺﾞｼｯｸM-PRO" w:hAnsi="HG丸ｺﾞｼｯｸM-PRO" w:hint="eastAsia"/>
          <w:szCs w:val="22"/>
        </w:rPr>
        <w:t>2</w:t>
      </w:r>
      <w:r w:rsidRPr="00157282">
        <w:rPr>
          <w:rFonts w:ascii="HG丸ｺﾞｼｯｸM-PRO" w:hAnsi="HG丸ｺﾞｼｯｸM-PRO"/>
          <w:szCs w:val="22"/>
        </w:rPr>
        <w:t>0.4</w:t>
      </w:r>
      <w:r w:rsidR="00981844" w:rsidRPr="00157282">
        <w:rPr>
          <w:rFonts w:ascii="HG丸ｺﾞｼｯｸM-PRO" w:hAnsi="HG丸ｺﾞｼｯｸM-PRO"/>
          <w:szCs w:val="22"/>
        </w:rPr>
        <w:t>％）となって</w:t>
      </w:r>
      <w:r w:rsidRPr="00157282">
        <w:rPr>
          <w:rFonts w:ascii="HG丸ｺﾞｼｯｸM-PRO" w:hAnsi="HG丸ｺﾞｼｯｸM-PRO" w:hint="eastAsia"/>
          <w:szCs w:val="22"/>
        </w:rPr>
        <w:t>おり、重度の</w:t>
      </w:r>
      <w:r w:rsidR="002558BA" w:rsidRPr="00386626">
        <w:rPr>
          <w:rFonts w:ascii="HG丸ｺﾞｼｯｸM-PRO" w:hAnsi="HG丸ｺﾞｼｯｸM-PRO" w:hint="eastAsia"/>
          <w:szCs w:val="22"/>
        </w:rPr>
        <w:t>要</w:t>
      </w:r>
      <w:r w:rsidR="00691AFA" w:rsidRPr="00386626">
        <w:rPr>
          <w:rFonts w:ascii="HG丸ｺﾞｼｯｸM-PRO" w:hAnsi="HG丸ｺﾞｼｯｸM-PRO" w:hint="eastAsia"/>
          <w:szCs w:val="22"/>
        </w:rPr>
        <w:t>介護</w:t>
      </w:r>
      <w:r w:rsidRPr="00157282">
        <w:rPr>
          <w:rFonts w:ascii="HG丸ｺﾞｼｯｸM-PRO" w:hAnsi="HG丸ｺﾞｼｯｸM-PRO" w:hint="eastAsia"/>
          <w:szCs w:val="22"/>
        </w:rPr>
        <w:t>４</w:t>
      </w:r>
      <w:r w:rsidR="002558BA" w:rsidRPr="00157282">
        <w:rPr>
          <w:rFonts w:ascii="HG丸ｺﾞｼｯｸM-PRO" w:hAnsi="HG丸ｺﾞｼｯｸM-PRO" w:hint="eastAsia"/>
          <w:szCs w:val="22"/>
        </w:rPr>
        <w:t>・</w:t>
      </w:r>
      <w:r w:rsidRPr="00157282">
        <w:rPr>
          <w:rFonts w:ascii="HG丸ｺﾞｼｯｸM-PRO" w:hAnsi="HG丸ｺﾞｼｯｸM-PRO" w:hint="eastAsia"/>
          <w:szCs w:val="22"/>
        </w:rPr>
        <w:t>５はあわせ</w:t>
      </w:r>
      <w:r w:rsidR="00A506DD">
        <w:rPr>
          <w:rFonts w:ascii="HG丸ｺﾞｼｯｸM-PRO" w:hAnsi="HG丸ｺﾞｼｯｸM-PRO" w:hint="eastAsia"/>
          <w:szCs w:val="22"/>
        </w:rPr>
        <w:t>ると</w:t>
      </w:r>
      <w:r w:rsidRPr="00157282">
        <w:rPr>
          <w:rFonts w:ascii="HG丸ｺﾞｼｯｸM-PRO" w:hAnsi="HG丸ｺﾞｼｯｸM-PRO" w:hint="eastAsia"/>
          <w:szCs w:val="22"/>
        </w:rPr>
        <w:t>5</w:t>
      </w:r>
      <w:r w:rsidRPr="00157282">
        <w:rPr>
          <w:rFonts w:ascii="HG丸ｺﾞｼｯｸM-PRO" w:hAnsi="HG丸ｺﾞｼｯｸM-PRO"/>
          <w:szCs w:val="22"/>
        </w:rPr>
        <w:t>,025</w:t>
      </w:r>
      <w:r w:rsidRPr="00157282">
        <w:rPr>
          <w:rFonts w:ascii="HG丸ｺﾞｼｯｸM-PRO" w:hAnsi="HG丸ｺﾞｼｯｸM-PRO" w:hint="eastAsia"/>
          <w:szCs w:val="22"/>
        </w:rPr>
        <w:t>人（2</w:t>
      </w:r>
      <w:r w:rsidRPr="00157282">
        <w:rPr>
          <w:rFonts w:ascii="HG丸ｺﾞｼｯｸM-PRO" w:hAnsi="HG丸ｺﾞｼｯｸM-PRO"/>
          <w:szCs w:val="22"/>
        </w:rPr>
        <w:t>0.4</w:t>
      </w:r>
      <w:r w:rsidRPr="00157282">
        <w:rPr>
          <w:rFonts w:ascii="HG丸ｺﾞｼｯｸM-PRO" w:hAnsi="HG丸ｺﾞｼｯｸM-PRO" w:hint="eastAsia"/>
          <w:szCs w:val="22"/>
        </w:rPr>
        <w:t>％）となってい</w:t>
      </w:r>
      <w:r w:rsidR="002558BA" w:rsidRPr="00157282">
        <w:rPr>
          <w:rFonts w:ascii="HG丸ｺﾞｼｯｸM-PRO" w:hAnsi="HG丸ｺﾞｼｯｸM-PRO" w:hint="eastAsia"/>
          <w:szCs w:val="22"/>
        </w:rPr>
        <w:t>ます。</w:t>
      </w:r>
    </w:p>
    <w:p w14:paraId="707307CD" w14:textId="697E37B1" w:rsidR="00981844" w:rsidRPr="00157282" w:rsidRDefault="001C74D9" w:rsidP="00981844">
      <w:pPr>
        <w:spacing w:beforeLines="50" w:before="230"/>
        <w:ind w:leftChars="250" w:left="550"/>
        <w:rPr>
          <w:rFonts w:ascii="ＭＳ ゴシック" w:eastAsia="ＭＳ ゴシック" w:hAnsi="ＭＳ ゴシック"/>
          <w:sz w:val="20"/>
        </w:rPr>
      </w:pPr>
      <w:r w:rsidRPr="001C74D9">
        <w:rPr>
          <w:rFonts w:ascii="ＭＳ ゴシック" w:eastAsia="ＭＳ ゴシック" w:hAnsi="ＭＳ ゴシック"/>
          <w:noProof/>
          <w:sz w:val="20"/>
        </w:rPr>
        <w:drawing>
          <wp:anchor distT="0" distB="0" distL="114300" distR="114300" simplePos="0" relativeHeight="251918336" behindDoc="1" locked="0" layoutInCell="1" allowOverlap="1" wp14:anchorId="4F303461" wp14:editId="3BC04889">
            <wp:simplePos x="0" y="0"/>
            <wp:positionH relativeFrom="column">
              <wp:posOffset>219075</wp:posOffset>
            </wp:positionH>
            <wp:positionV relativeFrom="page">
              <wp:posOffset>4334510</wp:posOffset>
            </wp:positionV>
            <wp:extent cx="6165360" cy="4122720"/>
            <wp:effectExtent l="0" t="0" r="0" b="0"/>
            <wp:wrapNone/>
            <wp:docPr id="7268775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5360" cy="412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844" w:rsidRPr="00157282">
        <w:rPr>
          <w:rFonts w:ascii="ＭＳ ゴシック" w:eastAsia="ＭＳ ゴシック" w:hAnsi="ＭＳ ゴシック" w:hint="eastAsia"/>
          <w:sz w:val="20"/>
        </w:rPr>
        <w:t>図表２－</w:t>
      </w:r>
      <w:r w:rsidR="009571CA" w:rsidRPr="00157282">
        <w:rPr>
          <w:rFonts w:ascii="ＭＳ ゴシック" w:eastAsia="ＭＳ ゴシック" w:hAnsi="ＭＳ ゴシック" w:hint="eastAsia"/>
          <w:sz w:val="20"/>
        </w:rPr>
        <w:t>３</w:t>
      </w:r>
      <w:r w:rsidR="00981844" w:rsidRPr="00157282">
        <w:rPr>
          <w:rFonts w:ascii="ＭＳ ゴシック" w:eastAsia="ＭＳ ゴシック" w:hAnsi="ＭＳ ゴシック" w:hint="eastAsia"/>
          <w:sz w:val="20"/>
        </w:rPr>
        <w:t xml:space="preserve">　</w:t>
      </w:r>
      <w:r w:rsidR="00D92215" w:rsidRPr="00157282">
        <w:rPr>
          <w:rFonts w:ascii="ＭＳ ゴシック" w:eastAsia="ＭＳ ゴシック" w:hAnsi="ＭＳ ゴシック" w:hint="eastAsia"/>
          <w:sz w:val="20"/>
        </w:rPr>
        <w:t>富山</w:t>
      </w:r>
      <w:r w:rsidR="00981844" w:rsidRPr="00157282">
        <w:rPr>
          <w:rFonts w:ascii="ＭＳ ゴシック" w:eastAsia="ＭＳ ゴシック" w:hAnsi="ＭＳ ゴシック" w:hint="eastAsia"/>
          <w:sz w:val="20"/>
        </w:rPr>
        <w:t>市の</w:t>
      </w:r>
      <w:r w:rsidR="00D92215" w:rsidRPr="00157282">
        <w:rPr>
          <w:rFonts w:ascii="ＭＳ ゴシック" w:eastAsia="ＭＳ ゴシック" w:hAnsi="ＭＳ ゴシック" w:hint="eastAsia"/>
          <w:sz w:val="20"/>
        </w:rPr>
        <w:t>要支援・</w:t>
      </w:r>
      <w:r w:rsidR="00981844" w:rsidRPr="00157282">
        <w:rPr>
          <w:rFonts w:ascii="ＭＳ ゴシック" w:eastAsia="ＭＳ ゴシック" w:hAnsi="ＭＳ ゴシック" w:hint="eastAsia"/>
          <w:sz w:val="20"/>
        </w:rPr>
        <w:t>要介護</w:t>
      </w:r>
      <w:r w:rsidR="00D92215" w:rsidRPr="00157282">
        <w:rPr>
          <w:rFonts w:ascii="ＭＳ ゴシック" w:eastAsia="ＭＳ ゴシック" w:hAnsi="ＭＳ ゴシック" w:hint="eastAsia"/>
          <w:sz w:val="20"/>
        </w:rPr>
        <w:t>度別</w:t>
      </w:r>
      <w:r w:rsidR="00981844" w:rsidRPr="00157282">
        <w:rPr>
          <w:rFonts w:ascii="ＭＳ ゴシック" w:eastAsia="ＭＳ ゴシック" w:hAnsi="ＭＳ ゴシック" w:hint="eastAsia"/>
          <w:sz w:val="20"/>
        </w:rPr>
        <w:t>認定者数の推移</w:t>
      </w:r>
      <w:r w:rsidR="0027682E" w:rsidRPr="00157282">
        <w:rPr>
          <w:rFonts w:ascii="ＭＳ ゴシック" w:eastAsia="ＭＳ ゴシック" w:hAnsi="ＭＳ ゴシック" w:hint="eastAsia"/>
          <w:sz w:val="20"/>
        </w:rPr>
        <w:t>（各年３月末）</w:t>
      </w:r>
    </w:p>
    <w:p w14:paraId="07FF4A33" w14:textId="6698B4D1" w:rsidR="00981844" w:rsidRPr="00981844" w:rsidRDefault="00981844" w:rsidP="00981844">
      <w:pPr>
        <w:widowControl/>
        <w:autoSpaceDE/>
        <w:autoSpaceDN/>
        <w:ind w:leftChars="250" w:left="550"/>
        <w:jc w:val="left"/>
        <w:rPr>
          <w:rFonts w:ascii="HG丸ｺﾞｼｯｸM-PRO" w:hAnsi="HG丸ｺﾞｼｯｸM-PRO"/>
        </w:rPr>
      </w:pPr>
    </w:p>
    <w:p w14:paraId="67CE2A6A" w14:textId="7465D4CD" w:rsidR="00981844" w:rsidRDefault="00981844" w:rsidP="00981844">
      <w:pPr>
        <w:widowControl/>
        <w:autoSpaceDE/>
        <w:autoSpaceDN/>
        <w:ind w:leftChars="250" w:left="550"/>
        <w:jc w:val="left"/>
        <w:rPr>
          <w:rFonts w:ascii="HG丸ｺﾞｼｯｸM-PRO" w:hAnsi="HG丸ｺﾞｼｯｸM-PRO"/>
        </w:rPr>
      </w:pPr>
    </w:p>
    <w:p w14:paraId="6B3E24EF" w14:textId="229A416E" w:rsidR="00981844" w:rsidRDefault="00981844" w:rsidP="00981844">
      <w:pPr>
        <w:widowControl/>
        <w:autoSpaceDE/>
        <w:autoSpaceDN/>
        <w:ind w:leftChars="250" w:left="550"/>
        <w:jc w:val="left"/>
        <w:rPr>
          <w:rFonts w:ascii="HG丸ｺﾞｼｯｸM-PRO" w:hAnsi="HG丸ｺﾞｼｯｸM-PRO"/>
        </w:rPr>
      </w:pPr>
    </w:p>
    <w:p w14:paraId="4A1BCB67" w14:textId="2EB91AD0" w:rsidR="00981844" w:rsidRDefault="00981844" w:rsidP="00981844">
      <w:pPr>
        <w:widowControl/>
        <w:autoSpaceDE/>
        <w:autoSpaceDN/>
        <w:ind w:leftChars="250" w:left="550"/>
        <w:jc w:val="left"/>
        <w:rPr>
          <w:rFonts w:ascii="HG丸ｺﾞｼｯｸM-PRO" w:hAnsi="HG丸ｺﾞｼｯｸM-PRO"/>
        </w:rPr>
      </w:pPr>
    </w:p>
    <w:p w14:paraId="2756FB85" w14:textId="6ACA0F6A" w:rsidR="00981844" w:rsidRDefault="00981844" w:rsidP="00981844">
      <w:pPr>
        <w:widowControl/>
        <w:autoSpaceDE/>
        <w:autoSpaceDN/>
        <w:ind w:leftChars="250" w:left="550"/>
        <w:jc w:val="left"/>
        <w:rPr>
          <w:rFonts w:ascii="HG丸ｺﾞｼｯｸM-PRO" w:hAnsi="HG丸ｺﾞｼｯｸM-PRO"/>
        </w:rPr>
      </w:pPr>
    </w:p>
    <w:p w14:paraId="4EFBF3A2" w14:textId="2395E438" w:rsidR="00981844" w:rsidRDefault="00981844" w:rsidP="00981844">
      <w:pPr>
        <w:widowControl/>
        <w:autoSpaceDE/>
        <w:autoSpaceDN/>
        <w:ind w:leftChars="250" w:left="550"/>
        <w:jc w:val="left"/>
        <w:rPr>
          <w:rFonts w:ascii="HG丸ｺﾞｼｯｸM-PRO" w:hAnsi="HG丸ｺﾞｼｯｸM-PRO"/>
        </w:rPr>
      </w:pPr>
    </w:p>
    <w:p w14:paraId="7B6082FB" w14:textId="77777777" w:rsidR="00D92215" w:rsidRDefault="00D92215" w:rsidP="00981844">
      <w:pPr>
        <w:widowControl/>
        <w:autoSpaceDE/>
        <w:autoSpaceDN/>
        <w:ind w:leftChars="250" w:left="550"/>
        <w:jc w:val="left"/>
        <w:rPr>
          <w:rFonts w:ascii="HG丸ｺﾞｼｯｸM-PRO" w:hAnsi="HG丸ｺﾞｼｯｸM-PRO"/>
        </w:rPr>
      </w:pPr>
    </w:p>
    <w:p w14:paraId="1D89B755" w14:textId="77777777" w:rsidR="00D92215" w:rsidRDefault="00D92215" w:rsidP="00981844">
      <w:pPr>
        <w:widowControl/>
        <w:autoSpaceDE/>
        <w:autoSpaceDN/>
        <w:ind w:leftChars="250" w:left="550"/>
        <w:jc w:val="left"/>
        <w:rPr>
          <w:rFonts w:ascii="HG丸ｺﾞｼｯｸM-PRO" w:hAnsi="HG丸ｺﾞｼｯｸM-PRO"/>
        </w:rPr>
      </w:pPr>
    </w:p>
    <w:p w14:paraId="2452C445" w14:textId="77777777" w:rsidR="00D92215" w:rsidRDefault="00D92215" w:rsidP="00981844">
      <w:pPr>
        <w:widowControl/>
        <w:autoSpaceDE/>
        <w:autoSpaceDN/>
        <w:ind w:leftChars="250" w:left="550"/>
        <w:jc w:val="left"/>
        <w:rPr>
          <w:rFonts w:ascii="HG丸ｺﾞｼｯｸM-PRO" w:hAnsi="HG丸ｺﾞｼｯｸM-PRO"/>
        </w:rPr>
      </w:pPr>
    </w:p>
    <w:p w14:paraId="3CEAE6CB" w14:textId="77777777" w:rsidR="00D92215" w:rsidRDefault="00D92215" w:rsidP="00981844">
      <w:pPr>
        <w:widowControl/>
        <w:autoSpaceDE/>
        <w:autoSpaceDN/>
        <w:ind w:leftChars="250" w:left="550"/>
        <w:jc w:val="left"/>
        <w:rPr>
          <w:rFonts w:ascii="HG丸ｺﾞｼｯｸM-PRO" w:hAnsi="HG丸ｺﾞｼｯｸM-PRO"/>
        </w:rPr>
      </w:pPr>
    </w:p>
    <w:p w14:paraId="400296EA" w14:textId="77777777" w:rsidR="00D92215" w:rsidRDefault="00D92215" w:rsidP="00981844">
      <w:pPr>
        <w:widowControl/>
        <w:autoSpaceDE/>
        <w:autoSpaceDN/>
        <w:ind w:leftChars="250" w:left="550"/>
        <w:jc w:val="left"/>
        <w:rPr>
          <w:rFonts w:ascii="HG丸ｺﾞｼｯｸM-PRO" w:hAnsi="HG丸ｺﾞｼｯｸM-PRO"/>
        </w:rPr>
      </w:pPr>
    </w:p>
    <w:p w14:paraId="2DAF77A7" w14:textId="77777777" w:rsidR="00D92215" w:rsidRDefault="00D92215" w:rsidP="00981844">
      <w:pPr>
        <w:widowControl/>
        <w:autoSpaceDE/>
        <w:autoSpaceDN/>
        <w:ind w:leftChars="250" w:left="550"/>
        <w:jc w:val="left"/>
        <w:rPr>
          <w:rFonts w:ascii="HG丸ｺﾞｼｯｸM-PRO" w:hAnsi="HG丸ｺﾞｼｯｸM-PRO"/>
        </w:rPr>
      </w:pPr>
    </w:p>
    <w:p w14:paraId="45B46A96" w14:textId="77777777" w:rsidR="00D92215" w:rsidRDefault="00D92215" w:rsidP="00981844">
      <w:pPr>
        <w:widowControl/>
        <w:autoSpaceDE/>
        <w:autoSpaceDN/>
        <w:ind w:leftChars="250" w:left="550"/>
        <w:jc w:val="left"/>
        <w:rPr>
          <w:rFonts w:ascii="HG丸ｺﾞｼｯｸM-PRO" w:hAnsi="HG丸ｺﾞｼｯｸM-PRO"/>
        </w:rPr>
      </w:pPr>
    </w:p>
    <w:p w14:paraId="38DA5DA0" w14:textId="77777777" w:rsidR="00D92215" w:rsidRPr="001F4EFD" w:rsidRDefault="00D92215" w:rsidP="00157282">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sidRPr="002D114A">
        <w:rPr>
          <w:rFonts w:asciiTheme="majorEastAsia" w:eastAsiaTheme="majorEastAsia" w:hAnsiTheme="majorEastAsia" w:hint="eastAsia"/>
          <w:sz w:val="20"/>
        </w:rPr>
        <w:t>平成</w:t>
      </w:r>
      <w:r w:rsidRPr="002D114A">
        <w:rPr>
          <w:rFonts w:asciiTheme="majorEastAsia" w:eastAsiaTheme="majorEastAsia" w:hAnsiTheme="majorEastAsia"/>
          <w:sz w:val="20"/>
        </w:rPr>
        <w:t>2</w:t>
      </w:r>
      <w:r>
        <w:rPr>
          <w:rFonts w:asciiTheme="majorEastAsia" w:eastAsiaTheme="majorEastAsia" w:hAnsiTheme="majorEastAsia"/>
          <w:sz w:val="20"/>
        </w:rPr>
        <w:t>6</w:t>
      </w:r>
      <w:r w:rsidRPr="002D114A">
        <w:rPr>
          <w:rFonts w:asciiTheme="majorEastAsia" w:eastAsiaTheme="majorEastAsia" w:hAnsiTheme="majorEastAsia"/>
          <w:sz w:val="20"/>
        </w:rPr>
        <w:t>年度～</w:t>
      </w:r>
      <w:r>
        <w:rPr>
          <w:rFonts w:asciiTheme="majorEastAsia" w:eastAsiaTheme="majorEastAsia" w:hAnsiTheme="majorEastAsia" w:hint="eastAsia"/>
          <w:sz w:val="20"/>
        </w:rPr>
        <w:t>令和２</w:t>
      </w:r>
      <w:r w:rsidRPr="002D114A">
        <w:rPr>
          <w:rFonts w:asciiTheme="majorEastAsia" w:eastAsiaTheme="majorEastAsia" w:hAnsiTheme="majorEastAsia"/>
          <w:sz w:val="20"/>
        </w:rPr>
        <w:t>年度</w:t>
      </w:r>
      <w:r>
        <w:rPr>
          <w:rFonts w:asciiTheme="majorEastAsia" w:eastAsiaTheme="majorEastAsia" w:hAnsiTheme="majorEastAsia" w:hint="eastAsia"/>
          <w:sz w:val="20"/>
        </w:rPr>
        <w:t>の</w:t>
      </w:r>
      <w:r w:rsidRPr="002D114A">
        <w:rPr>
          <w:rFonts w:asciiTheme="majorEastAsia" w:eastAsiaTheme="majorEastAsia" w:hAnsiTheme="majorEastAsia"/>
          <w:sz w:val="20"/>
        </w:rPr>
        <w:t>厚生労働省「介護保険事業状況報告（年報）」</w:t>
      </w:r>
      <w:r>
        <w:rPr>
          <w:rFonts w:asciiTheme="majorEastAsia" w:eastAsiaTheme="majorEastAsia" w:hAnsiTheme="majorEastAsia" w:hint="eastAsia"/>
          <w:sz w:val="20"/>
        </w:rPr>
        <w:t>及び</w:t>
      </w:r>
      <w:r w:rsidRPr="002D114A">
        <w:rPr>
          <w:rFonts w:asciiTheme="majorEastAsia" w:eastAsiaTheme="majorEastAsia" w:hAnsiTheme="majorEastAsia" w:hint="eastAsia"/>
          <w:sz w:val="20"/>
        </w:rPr>
        <w:t>令和</w:t>
      </w:r>
      <w:r>
        <w:rPr>
          <w:rFonts w:asciiTheme="majorEastAsia" w:eastAsiaTheme="majorEastAsia" w:hAnsiTheme="majorEastAsia" w:hint="eastAsia"/>
          <w:sz w:val="20"/>
        </w:rPr>
        <w:t>３</w:t>
      </w:r>
      <w:r w:rsidRPr="002D114A">
        <w:rPr>
          <w:rFonts w:asciiTheme="majorEastAsia" w:eastAsiaTheme="majorEastAsia" w:hAnsiTheme="majorEastAsia" w:hint="eastAsia"/>
          <w:sz w:val="20"/>
        </w:rPr>
        <w:t>年度：「介護保険事業状況報告（３月月報）」</w:t>
      </w:r>
    </w:p>
    <w:p w14:paraId="4F0CB26B" w14:textId="7C7551EA" w:rsidR="00981844" w:rsidRPr="00157282" w:rsidRDefault="00981844" w:rsidP="00981844">
      <w:pPr>
        <w:widowControl/>
        <w:autoSpaceDE/>
        <w:autoSpaceDN/>
        <w:ind w:leftChars="250" w:left="550"/>
        <w:jc w:val="left"/>
        <w:rPr>
          <w:rFonts w:ascii="HG丸ｺﾞｼｯｸM-PRO" w:hAnsi="HG丸ｺﾞｼｯｸM-PRO"/>
        </w:rPr>
      </w:pPr>
    </w:p>
    <w:p w14:paraId="352595DA" w14:textId="2D01F1C1" w:rsidR="00981844" w:rsidRPr="002D114A" w:rsidRDefault="00981844" w:rsidP="00981844">
      <w:pPr>
        <w:widowControl/>
        <w:autoSpaceDE/>
        <w:autoSpaceDN/>
        <w:ind w:leftChars="250" w:left="550"/>
        <w:jc w:val="left"/>
        <w:rPr>
          <w:rFonts w:ascii="HG丸ｺﾞｼｯｸM-PRO" w:hAnsi="HG丸ｺﾞｼｯｸM-PRO"/>
        </w:rPr>
      </w:pPr>
    </w:p>
    <w:p w14:paraId="7DF2A402" w14:textId="0C46DE14" w:rsidR="00981844" w:rsidRDefault="00981844" w:rsidP="00981844">
      <w:pPr>
        <w:widowControl/>
        <w:autoSpaceDE/>
        <w:autoSpaceDN/>
        <w:jc w:val="left"/>
        <w:rPr>
          <w:rFonts w:ascii="HG丸ｺﾞｼｯｸM-PRO" w:hAnsi="HG丸ｺﾞｼｯｸM-PRO"/>
          <w:b/>
          <w:bCs/>
          <w:sz w:val="24"/>
          <w:szCs w:val="24"/>
        </w:rPr>
      </w:pPr>
      <w:r>
        <w:rPr>
          <w:rFonts w:ascii="HG丸ｺﾞｼｯｸM-PRO" w:hAnsi="HG丸ｺﾞｼｯｸM-PRO"/>
          <w:b/>
          <w:bCs/>
          <w:sz w:val="24"/>
          <w:szCs w:val="24"/>
        </w:rPr>
        <w:br w:type="page"/>
      </w:r>
    </w:p>
    <w:p w14:paraId="4E1C70F7" w14:textId="77777777" w:rsidR="00981844" w:rsidRDefault="00981844" w:rsidP="00981844">
      <w:pPr>
        <w:spacing w:line="240" w:lineRule="exact"/>
        <w:ind w:leftChars="250" w:left="550" w:firstLineChars="100" w:firstLine="240"/>
        <w:rPr>
          <w:rFonts w:ascii="HG丸ｺﾞｼｯｸM-PRO" w:hAnsi="HG丸ｺﾞｼｯｸM-PRO"/>
          <w:sz w:val="24"/>
          <w:szCs w:val="24"/>
        </w:rPr>
      </w:pPr>
    </w:p>
    <w:p w14:paraId="11CA4717" w14:textId="5D113486" w:rsidR="008B045F" w:rsidRPr="00157282" w:rsidRDefault="00150BA1" w:rsidP="008B045F">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富山市の</w:t>
      </w:r>
      <w:r w:rsidR="00E06307" w:rsidRPr="00157282">
        <w:rPr>
          <w:rFonts w:ascii="HG丸ｺﾞｼｯｸM-PRO" w:hAnsi="HG丸ｺﾞｼｯｸM-PRO"/>
          <w:szCs w:val="22"/>
        </w:rPr>
        <w:t>要</w:t>
      </w:r>
      <w:r w:rsidRPr="00157282">
        <w:rPr>
          <w:rFonts w:ascii="HG丸ｺﾞｼｯｸM-PRO" w:hAnsi="HG丸ｺﾞｼｯｸM-PRO" w:hint="eastAsia"/>
          <w:szCs w:val="22"/>
        </w:rPr>
        <w:t>支援</w:t>
      </w:r>
      <w:r w:rsidR="00E06307" w:rsidRPr="00157282">
        <w:rPr>
          <w:rFonts w:ascii="HG丸ｺﾞｼｯｸM-PRO" w:hAnsi="HG丸ｺﾞｼｯｸM-PRO" w:hint="eastAsia"/>
          <w:szCs w:val="22"/>
        </w:rPr>
        <w:t>・要</w:t>
      </w:r>
      <w:r w:rsidRPr="00157282">
        <w:rPr>
          <w:rFonts w:ascii="HG丸ｺﾞｼｯｸM-PRO" w:hAnsi="HG丸ｺﾞｼｯｸM-PRO" w:hint="eastAsia"/>
          <w:szCs w:val="22"/>
        </w:rPr>
        <w:t>介護</w:t>
      </w:r>
      <w:r w:rsidR="00E06307" w:rsidRPr="00157282">
        <w:rPr>
          <w:rFonts w:ascii="HG丸ｺﾞｼｯｸM-PRO" w:hAnsi="HG丸ｺﾞｼｯｸM-PRO"/>
          <w:szCs w:val="22"/>
        </w:rPr>
        <w:t>認定率</w:t>
      </w:r>
      <w:r w:rsidRPr="00157282">
        <w:rPr>
          <w:rFonts w:ascii="HG丸ｺﾞｼｯｸM-PRO" w:hAnsi="HG丸ｺﾞｼｯｸM-PRO" w:hint="eastAsia"/>
          <w:szCs w:val="22"/>
        </w:rPr>
        <w:t>は</w:t>
      </w:r>
      <w:r w:rsidR="00042E0E" w:rsidRPr="00157282">
        <w:rPr>
          <w:rFonts w:ascii="HG丸ｺﾞｼｯｸM-PRO" w:hAnsi="HG丸ｺﾞｼｯｸM-PRO" w:hint="eastAsia"/>
          <w:szCs w:val="22"/>
        </w:rPr>
        <w:t>、</w:t>
      </w:r>
      <w:r w:rsidRPr="00157282">
        <w:rPr>
          <w:rFonts w:ascii="HG丸ｺﾞｼｯｸM-PRO" w:hAnsi="HG丸ｺﾞｼｯｸM-PRO" w:hint="eastAsia"/>
          <w:szCs w:val="22"/>
        </w:rPr>
        <w:t>全国や富山県</w:t>
      </w:r>
      <w:r w:rsidR="000B5E75">
        <w:rPr>
          <w:rFonts w:ascii="HG丸ｺﾞｼｯｸM-PRO" w:hAnsi="HG丸ｺﾞｼｯｸM-PRO" w:hint="eastAsia"/>
          <w:szCs w:val="22"/>
        </w:rPr>
        <w:t>全体</w:t>
      </w:r>
      <w:r w:rsidRPr="00157282">
        <w:rPr>
          <w:rFonts w:ascii="HG丸ｺﾞｼｯｸM-PRO" w:hAnsi="HG丸ｺﾞｼｯｸM-PRO" w:hint="eastAsia"/>
          <w:szCs w:val="22"/>
        </w:rPr>
        <w:t>に比べて</w:t>
      </w:r>
      <w:r w:rsidR="000B5E75">
        <w:rPr>
          <w:rFonts w:ascii="HG丸ｺﾞｼｯｸM-PRO" w:hAnsi="HG丸ｺﾞｼｯｸM-PRO" w:hint="eastAsia"/>
          <w:szCs w:val="22"/>
        </w:rPr>
        <w:t>やや</w:t>
      </w:r>
      <w:r w:rsidRPr="00157282">
        <w:rPr>
          <w:rFonts w:ascii="HG丸ｺﾞｼｯｸM-PRO" w:hAnsi="HG丸ｺﾞｼｯｸM-PRO" w:hint="eastAsia"/>
          <w:szCs w:val="22"/>
        </w:rPr>
        <w:t>高く推移しています。</w:t>
      </w:r>
    </w:p>
    <w:p w14:paraId="1815F9AD" w14:textId="10929050" w:rsidR="008B045F" w:rsidRPr="00157282" w:rsidRDefault="00157282" w:rsidP="008B045F">
      <w:pPr>
        <w:spacing w:beforeLines="50" w:before="230"/>
        <w:ind w:leftChars="250" w:left="550"/>
        <w:rPr>
          <w:rFonts w:ascii="ＭＳ ゴシック" w:eastAsia="ＭＳ ゴシック" w:hAnsi="ＭＳ ゴシック"/>
          <w:sz w:val="20"/>
        </w:rPr>
      </w:pPr>
      <w:r w:rsidRPr="00157282">
        <w:rPr>
          <w:rFonts w:ascii="HG丸ｺﾞｼｯｸM-PRO" w:hAnsi="HG丸ｺﾞｼｯｸM-PRO"/>
          <w:noProof/>
          <w:sz w:val="20"/>
        </w:rPr>
        <w:drawing>
          <wp:anchor distT="0" distB="0" distL="114300" distR="114300" simplePos="0" relativeHeight="251829248" behindDoc="1" locked="0" layoutInCell="1" allowOverlap="1" wp14:anchorId="04FA4E9F" wp14:editId="19F6E319">
            <wp:simplePos x="0" y="0"/>
            <wp:positionH relativeFrom="column">
              <wp:posOffset>-57150</wp:posOffset>
            </wp:positionH>
            <wp:positionV relativeFrom="page">
              <wp:posOffset>1997710</wp:posOffset>
            </wp:positionV>
            <wp:extent cx="6160770" cy="3417570"/>
            <wp:effectExtent l="0" t="0" r="0" b="0"/>
            <wp:wrapNone/>
            <wp:docPr id="132872485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0770" cy="341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45F" w:rsidRPr="00157282">
        <w:rPr>
          <w:rFonts w:ascii="ＭＳ ゴシック" w:eastAsia="ＭＳ ゴシック" w:hAnsi="ＭＳ ゴシック" w:hint="eastAsia"/>
          <w:sz w:val="20"/>
        </w:rPr>
        <w:t>図表２－</w:t>
      </w:r>
      <w:r w:rsidR="00150BA1" w:rsidRPr="00157282">
        <w:rPr>
          <w:rFonts w:ascii="ＭＳ ゴシック" w:eastAsia="ＭＳ ゴシック" w:hAnsi="ＭＳ ゴシック" w:hint="eastAsia"/>
          <w:sz w:val="20"/>
        </w:rPr>
        <w:t>４</w:t>
      </w:r>
      <w:r w:rsidR="008B045F" w:rsidRPr="00157282">
        <w:rPr>
          <w:rFonts w:ascii="ＭＳ ゴシック" w:eastAsia="ＭＳ ゴシック" w:hAnsi="ＭＳ ゴシック" w:hint="eastAsia"/>
          <w:sz w:val="20"/>
        </w:rPr>
        <w:t xml:space="preserve">　</w:t>
      </w:r>
      <w:r w:rsidR="00150BA1" w:rsidRPr="00157282">
        <w:rPr>
          <w:rFonts w:ascii="ＭＳ ゴシック" w:eastAsia="ＭＳ ゴシック" w:hAnsi="ＭＳ ゴシック" w:hint="eastAsia"/>
          <w:sz w:val="20"/>
        </w:rPr>
        <w:t>富山</w:t>
      </w:r>
      <w:r w:rsidR="002D114A" w:rsidRPr="00157282">
        <w:rPr>
          <w:rFonts w:ascii="ＭＳ ゴシック" w:eastAsia="ＭＳ ゴシック" w:hAnsi="ＭＳ ゴシック" w:hint="eastAsia"/>
          <w:sz w:val="20"/>
        </w:rPr>
        <w:t>市の要</w:t>
      </w:r>
      <w:r w:rsidR="00150BA1" w:rsidRPr="00157282">
        <w:rPr>
          <w:rFonts w:ascii="ＭＳ ゴシック" w:eastAsia="ＭＳ ゴシック" w:hAnsi="ＭＳ ゴシック" w:hint="eastAsia"/>
          <w:sz w:val="20"/>
        </w:rPr>
        <w:t>支援</w:t>
      </w:r>
      <w:r w:rsidR="002D114A" w:rsidRPr="00157282">
        <w:rPr>
          <w:rFonts w:ascii="ＭＳ ゴシック" w:eastAsia="ＭＳ ゴシック" w:hAnsi="ＭＳ ゴシック" w:hint="eastAsia"/>
          <w:sz w:val="20"/>
        </w:rPr>
        <w:t>・要</w:t>
      </w:r>
      <w:r w:rsidR="00150BA1" w:rsidRPr="00157282">
        <w:rPr>
          <w:rFonts w:ascii="ＭＳ ゴシック" w:eastAsia="ＭＳ ゴシック" w:hAnsi="ＭＳ ゴシック" w:hint="eastAsia"/>
          <w:sz w:val="20"/>
        </w:rPr>
        <w:t>介護</w:t>
      </w:r>
      <w:r w:rsidR="002D114A" w:rsidRPr="00157282">
        <w:rPr>
          <w:rFonts w:ascii="ＭＳ ゴシック" w:eastAsia="ＭＳ ゴシック" w:hAnsi="ＭＳ ゴシック" w:hint="eastAsia"/>
          <w:sz w:val="20"/>
        </w:rPr>
        <w:t>認定率の推移（</w:t>
      </w:r>
      <w:r w:rsidR="0027682E" w:rsidRPr="00157282">
        <w:rPr>
          <w:rFonts w:ascii="ＭＳ ゴシック" w:eastAsia="ＭＳ ゴシック" w:hAnsi="ＭＳ ゴシック" w:hint="eastAsia"/>
          <w:sz w:val="20"/>
        </w:rPr>
        <w:t>各年３月末、</w:t>
      </w:r>
      <w:r w:rsidR="002D114A" w:rsidRPr="00157282">
        <w:rPr>
          <w:rFonts w:ascii="ＭＳ ゴシック" w:eastAsia="ＭＳ ゴシック" w:hAnsi="ＭＳ ゴシック" w:hint="eastAsia"/>
          <w:sz w:val="20"/>
        </w:rPr>
        <w:t>全国、</w:t>
      </w:r>
      <w:r w:rsidR="00A506DD">
        <w:rPr>
          <w:rFonts w:ascii="ＭＳ ゴシック" w:eastAsia="ＭＳ ゴシック" w:hAnsi="ＭＳ ゴシック" w:hint="eastAsia"/>
          <w:sz w:val="20"/>
        </w:rPr>
        <w:t>富山</w:t>
      </w:r>
      <w:r w:rsidR="002D114A" w:rsidRPr="00157282">
        <w:rPr>
          <w:rFonts w:ascii="ＭＳ ゴシック" w:eastAsia="ＭＳ ゴシック" w:hAnsi="ＭＳ ゴシック" w:hint="eastAsia"/>
          <w:sz w:val="20"/>
        </w:rPr>
        <w:t>県との比較）</w:t>
      </w:r>
    </w:p>
    <w:p w14:paraId="1E181DCB" w14:textId="3117DA94" w:rsidR="008B045F" w:rsidRPr="00150BA1" w:rsidRDefault="008B045F" w:rsidP="008B045F">
      <w:pPr>
        <w:widowControl/>
        <w:autoSpaceDE/>
        <w:autoSpaceDN/>
        <w:ind w:leftChars="250" w:left="550"/>
        <w:jc w:val="left"/>
        <w:rPr>
          <w:rFonts w:ascii="HG丸ｺﾞｼｯｸM-PRO" w:hAnsi="HG丸ｺﾞｼｯｸM-PRO"/>
        </w:rPr>
      </w:pPr>
    </w:p>
    <w:p w14:paraId="6C94790D" w14:textId="78F7892E" w:rsidR="00E06307" w:rsidRDefault="00E06307" w:rsidP="008B045F">
      <w:pPr>
        <w:widowControl/>
        <w:autoSpaceDE/>
        <w:autoSpaceDN/>
        <w:ind w:leftChars="250" w:left="550"/>
        <w:jc w:val="left"/>
        <w:rPr>
          <w:rFonts w:ascii="HG丸ｺﾞｼｯｸM-PRO" w:hAnsi="HG丸ｺﾞｼｯｸM-PRO"/>
        </w:rPr>
      </w:pPr>
    </w:p>
    <w:p w14:paraId="3317096D" w14:textId="2A4AD3AC" w:rsidR="00E06307" w:rsidRDefault="00E06307" w:rsidP="008B045F">
      <w:pPr>
        <w:widowControl/>
        <w:autoSpaceDE/>
        <w:autoSpaceDN/>
        <w:ind w:leftChars="250" w:left="550"/>
        <w:jc w:val="left"/>
        <w:rPr>
          <w:rFonts w:ascii="HG丸ｺﾞｼｯｸM-PRO" w:hAnsi="HG丸ｺﾞｼｯｸM-PRO"/>
        </w:rPr>
      </w:pPr>
    </w:p>
    <w:p w14:paraId="1CE8DB55" w14:textId="3FAB036D" w:rsidR="00E06307" w:rsidRDefault="00E06307" w:rsidP="008B045F">
      <w:pPr>
        <w:widowControl/>
        <w:autoSpaceDE/>
        <w:autoSpaceDN/>
        <w:ind w:leftChars="250" w:left="550"/>
        <w:jc w:val="left"/>
        <w:rPr>
          <w:rFonts w:ascii="HG丸ｺﾞｼｯｸM-PRO" w:hAnsi="HG丸ｺﾞｼｯｸM-PRO"/>
        </w:rPr>
      </w:pPr>
    </w:p>
    <w:p w14:paraId="3BC5D45E" w14:textId="62DA010E" w:rsidR="00E06307" w:rsidRDefault="00E06307" w:rsidP="008B045F">
      <w:pPr>
        <w:widowControl/>
        <w:autoSpaceDE/>
        <w:autoSpaceDN/>
        <w:ind w:leftChars="250" w:left="550"/>
        <w:jc w:val="left"/>
        <w:rPr>
          <w:rFonts w:ascii="HG丸ｺﾞｼｯｸM-PRO" w:hAnsi="HG丸ｺﾞｼｯｸM-PRO"/>
        </w:rPr>
      </w:pPr>
    </w:p>
    <w:p w14:paraId="1C6C75A7" w14:textId="0A01C76A" w:rsidR="00E06307" w:rsidRDefault="00E06307" w:rsidP="008B045F">
      <w:pPr>
        <w:widowControl/>
        <w:autoSpaceDE/>
        <w:autoSpaceDN/>
        <w:ind w:leftChars="250" w:left="550"/>
        <w:jc w:val="left"/>
        <w:rPr>
          <w:rFonts w:ascii="HG丸ｺﾞｼｯｸM-PRO" w:hAnsi="HG丸ｺﾞｼｯｸM-PRO"/>
        </w:rPr>
      </w:pPr>
    </w:p>
    <w:p w14:paraId="4155FBD2" w14:textId="5583BFD2" w:rsidR="00E06307" w:rsidRDefault="00E06307" w:rsidP="008B045F">
      <w:pPr>
        <w:widowControl/>
        <w:autoSpaceDE/>
        <w:autoSpaceDN/>
        <w:ind w:leftChars="250" w:left="550"/>
        <w:jc w:val="left"/>
        <w:rPr>
          <w:rFonts w:ascii="HG丸ｺﾞｼｯｸM-PRO" w:hAnsi="HG丸ｺﾞｼｯｸM-PRO"/>
        </w:rPr>
      </w:pPr>
    </w:p>
    <w:p w14:paraId="1703C4E0" w14:textId="77777777" w:rsidR="00E06307" w:rsidRDefault="00E06307" w:rsidP="008B045F">
      <w:pPr>
        <w:widowControl/>
        <w:autoSpaceDE/>
        <w:autoSpaceDN/>
        <w:ind w:leftChars="250" w:left="550"/>
        <w:jc w:val="left"/>
        <w:rPr>
          <w:rFonts w:ascii="HG丸ｺﾞｼｯｸM-PRO" w:hAnsi="HG丸ｺﾞｼｯｸM-PRO"/>
        </w:rPr>
      </w:pPr>
    </w:p>
    <w:p w14:paraId="6F1ED078" w14:textId="77777777" w:rsidR="00E06307" w:rsidRDefault="00E06307" w:rsidP="008B045F">
      <w:pPr>
        <w:widowControl/>
        <w:autoSpaceDE/>
        <w:autoSpaceDN/>
        <w:ind w:leftChars="250" w:left="550"/>
        <w:jc w:val="left"/>
        <w:rPr>
          <w:rFonts w:ascii="HG丸ｺﾞｼｯｸM-PRO" w:hAnsi="HG丸ｺﾞｼｯｸM-PRO"/>
        </w:rPr>
      </w:pPr>
    </w:p>
    <w:p w14:paraId="399E8ED4" w14:textId="77777777" w:rsidR="00E06307" w:rsidRDefault="00E06307" w:rsidP="008B045F">
      <w:pPr>
        <w:widowControl/>
        <w:autoSpaceDE/>
        <w:autoSpaceDN/>
        <w:ind w:leftChars="250" w:left="550"/>
        <w:jc w:val="left"/>
        <w:rPr>
          <w:rFonts w:ascii="HG丸ｺﾞｼｯｸM-PRO" w:hAnsi="HG丸ｺﾞｼｯｸM-PRO"/>
        </w:rPr>
      </w:pPr>
    </w:p>
    <w:p w14:paraId="7C6F2C0A" w14:textId="77777777" w:rsidR="00E06307" w:rsidRDefault="00E06307" w:rsidP="008B045F">
      <w:pPr>
        <w:widowControl/>
        <w:autoSpaceDE/>
        <w:autoSpaceDN/>
        <w:ind w:leftChars="250" w:left="550"/>
        <w:jc w:val="left"/>
        <w:rPr>
          <w:rFonts w:ascii="HG丸ｺﾞｼｯｸM-PRO" w:hAnsi="HG丸ｺﾞｼｯｸM-PRO"/>
        </w:rPr>
      </w:pPr>
    </w:p>
    <w:p w14:paraId="110F1FD5" w14:textId="77777777" w:rsidR="00150BA1" w:rsidRPr="001F4EFD" w:rsidRDefault="00150BA1" w:rsidP="00157282">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sidRPr="002D114A">
        <w:rPr>
          <w:rFonts w:asciiTheme="majorEastAsia" w:eastAsiaTheme="majorEastAsia" w:hAnsiTheme="majorEastAsia" w:hint="eastAsia"/>
          <w:sz w:val="20"/>
        </w:rPr>
        <w:t>平成</w:t>
      </w:r>
      <w:r w:rsidRPr="002D114A">
        <w:rPr>
          <w:rFonts w:asciiTheme="majorEastAsia" w:eastAsiaTheme="majorEastAsia" w:hAnsiTheme="majorEastAsia"/>
          <w:sz w:val="20"/>
        </w:rPr>
        <w:t>2</w:t>
      </w:r>
      <w:r>
        <w:rPr>
          <w:rFonts w:asciiTheme="majorEastAsia" w:eastAsiaTheme="majorEastAsia" w:hAnsiTheme="majorEastAsia"/>
          <w:sz w:val="20"/>
        </w:rPr>
        <w:t>6</w:t>
      </w:r>
      <w:r w:rsidRPr="002D114A">
        <w:rPr>
          <w:rFonts w:asciiTheme="majorEastAsia" w:eastAsiaTheme="majorEastAsia" w:hAnsiTheme="majorEastAsia"/>
          <w:sz w:val="20"/>
        </w:rPr>
        <w:t>年度～</w:t>
      </w:r>
      <w:r>
        <w:rPr>
          <w:rFonts w:asciiTheme="majorEastAsia" w:eastAsiaTheme="majorEastAsia" w:hAnsiTheme="majorEastAsia" w:hint="eastAsia"/>
          <w:sz w:val="20"/>
        </w:rPr>
        <w:t>令和２</w:t>
      </w:r>
      <w:r w:rsidRPr="002D114A">
        <w:rPr>
          <w:rFonts w:asciiTheme="majorEastAsia" w:eastAsiaTheme="majorEastAsia" w:hAnsiTheme="majorEastAsia"/>
          <w:sz w:val="20"/>
        </w:rPr>
        <w:t>年度</w:t>
      </w:r>
      <w:r>
        <w:rPr>
          <w:rFonts w:asciiTheme="majorEastAsia" w:eastAsiaTheme="majorEastAsia" w:hAnsiTheme="majorEastAsia" w:hint="eastAsia"/>
          <w:sz w:val="20"/>
        </w:rPr>
        <w:t>の</w:t>
      </w:r>
      <w:r w:rsidRPr="002D114A">
        <w:rPr>
          <w:rFonts w:asciiTheme="majorEastAsia" w:eastAsiaTheme="majorEastAsia" w:hAnsiTheme="majorEastAsia"/>
          <w:sz w:val="20"/>
        </w:rPr>
        <w:t>厚生労働省「介護保険事業状況報告（年報）」</w:t>
      </w:r>
      <w:r>
        <w:rPr>
          <w:rFonts w:asciiTheme="majorEastAsia" w:eastAsiaTheme="majorEastAsia" w:hAnsiTheme="majorEastAsia" w:hint="eastAsia"/>
          <w:sz w:val="20"/>
        </w:rPr>
        <w:t>及び</w:t>
      </w:r>
      <w:r w:rsidRPr="002D114A">
        <w:rPr>
          <w:rFonts w:asciiTheme="majorEastAsia" w:eastAsiaTheme="majorEastAsia" w:hAnsiTheme="majorEastAsia" w:hint="eastAsia"/>
          <w:sz w:val="20"/>
        </w:rPr>
        <w:t>令和</w:t>
      </w:r>
      <w:r>
        <w:rPr>
          <w:rFonts w:asciiTheme="majorEastAsia" w:eastAsiaTheme="majorEastAsia" w:hAnsiTheme="majorEastAsia" w:hint="eastAsia"/>
          <w:sz w:val="20"/>
        </w:rPr>
        <w:t>３</w:t>
      </w:r>
      <w:r w:rsidRPr="002D114A">
        <w:rPr>
          <w:rFonts w:asciiTheme="majorEastAsia" w:eastAsiaTheme="majorEastAsia" w:hAnsiTheme="majorEastAsia" w:hint="eastAsia"/>
          <w:sz w:val="20"/>
        </w:rPr>
        <w:t>年度：「介護保険事業状況報告（３月月報）」</w:t>
      </w:r>
    </w:p>
    <w:p w14:paraId="40DD9E4F" w14:textId="77777777" w:rsidR="00150BA1" w:rsidRPr="00150BA1" w:rsidRDefault="00150BA1" w:rsidP="008B045F">
      <w:pPr>
        <w:widowControl/>
        <w:autoSpaceDE/>
        <w:autoSpaceDN/>
        <w:ind w:leftChars="250" w:left="550"/>
        <w:jc w:val="left"/>
        <w:rPr>
          <w:rFonts w:ascii="HG丸ｺﾞｼｯｸM-PRO" w:hAnsi="HG丸ｺﾞｼｯｸM-PRO"/>
        </w:rPr>
      </w:pPr>
    </w:p>
    <w:p w14:paraId="6D2B2DF9" w14:textId="77777777" w:rsidR="00981844" w:rsidRDefault="00981844">
      <w:pPr>
        <w:widowControl/>
        <w:autoSpaceDE/>
        <w:autoSpaceDN/>
        <w:jc w:val="left"/>
        <w:rPr>
          <w:rFonts w:ascii="HG丸ｺﾞｼｯｸM-PRO" w:hAnsi="HG丸ｺﾞｼｯｸM-PRO"/>
          <w:b/>
          <w:bCs/>
          <w:sz w:val="24"/>
          <w:szCs w:val="24"/>
        </w:rPr>
      </w:pPr>
      <w:r>
        <w:rPr>
          <w:rFonts w:ascii="HG丸ｺﾞｼｯｸM-PRO" w:hAnsi="HG丸ｺﾞｼｯｸM-PRO"/>
          <w:b/>
          <w:bCs/>
          <w:sz w:val="24"/>
          <w:szCs w:val="24"/>
        </w:rPr>
        <w:br w:type="page"/>
      </w:r>
    </w:p>
    <w:p w14:paraId="0C797059" w14:textId="77777777" w:rsidR="002F7738" w:rsidRDefault="002F7738" w:rsidP="002F7738">
      <w:pPr>
        <w:spacing w:line="240" w:lineRule="exact"/>
        <w:rPr>
          <w:rFonts w:ascii="HG丸ｺﾞｼｯｸM-PRO" w:hAnsi="HG丸ｺﾞｼｯｸM-PRO"/>
          <w:sz w:val="24"/>
          <w:szCs w:val="24"/>
        </w:rPr>
      </w:pPr>
    </w:p>
    <w:p w14:paraId="29D7BE15" w14:textId="20F9CB49" w:rsidR="002F7738" w:rsidRPr="002F7738" w:rsidRDefault="002F7738" w:rsidP="002F7738">
      <w:pPr>
        <w:pStyle w:val="2"/>
        <w:ind w:leftChars="100" w:left="220"/>
        <w:rPr>
          <w:b/>
          <w:bCs/>
          <w:sz w:val="24"/>
          <w:szCs w:val="24"/>
        </w:rPr>
      </w:pPr>
      <w:r w:rsidRPr="002F7738">
        <w:rPr>
          <w:rFonts w:hint="eastAsia"/>
          <w:b/>
          <w:bCs/>
          <w:sz w:val="24"/>
          <w:szCs w:val="24"/>
        </w:rPr>
        <w:t xml:space="preserve">　</w:t>
      </w:r>
      <w:r w:rsidR="00150BA1">
        <w:rPr>
          <w:rFonts w:hint="eastAsia"/>
          <w:b/>
          <w:bCs/>
          <w:sz w:val="24"/>
          <w:szCs w:val="24"/>
        </w:rPr>
        <w:t>少子化の状況</w:t>
      </w:r>
    </w:p>
    <w:p w14:paraId="54A3E480" w14:textId="103C9470" w:rsidR="002F7738" w:rsidRPr="00157282" w:rsidRDefault="00150BA1" w:rsidP="002F7738">
      <w:pPr>
        <w:ind w:leftChars="250" w:left="550" w:firstLineChars="100" w:firstLine="220"/>
        <w:rPr>
          <w:rFonts w:ascii="HG丸ｺﾞｼｯｸM-PRO" w:hAnsi="HG丸ｺﾞｼｯｸM-PRO"/>
          <w:szCs w:val="22"/>
        </w:rPr>
      </w:pPr>
      <w:r w:rsidRPr="00157282">
        <w:rPr>
          <w:rFonts w:ascii="HG丸ｺﾞｼｯｸM-PRO" w:hAnsi="HG丸ｺﾞｼｯｸM-PRO"/>
          <w:szCs w:val="22"/>
        </w:rPr>
        <w:t>１人の女性が</w:t>
      </w:r>
      <w:r w:rsidR="0063533C">
        <w:rPr>
          <w:rFonts w:ascii="HG丸ｺﾞｼｯｸM-PRO" w:hAnsi="HG丸ｺﾞｼｯｸM-PRO" w:hint="eastAsia"/>
          <w:szCs w:val="22"/>
        </w:rPr>
        <w:t>、</w:t>
      </w:r>
      <w:r w:rsidRPr="00157282">
        <w:rPr>
          <w:rFonts w:ascii="HG丸ｺﾞｼｯｸM-PRO" w:hAnsi="HG丸ｺﾞｼｯｸM-PRO"/>
          <w:szCs w:val="22"/>
        </w:rPr>
        <w:t>15歳から49歳まで</w:t>
      </w:r>
      <w:r w:rsidRPr="00157282">
        <w:rPr>
          <w:rFonts w:ascii="HG丸ｺﾞｼｯｸM-PRO" w:hAnsi="HG丸ｺﾞｼｯｸM-PRO" w:hint="eastAsia"/>
          <w:szCs w:val="22"/>
        </w:rPr>
        <w:t>の</w:t>
      </w:r>
      <w:r w:rsidRPr="00157282">
        <w:rPr>
          <w:rFonts w:ascii="HG丸ｺﾞｼｯｸM-PRO" w:hAnsi="HG丸ｺﾞｼｯｸM-PRO"/>
          <w:szCs w:val="22"/>
        </w:rPr>
        <w:t>間に、その年の年齢別特殊出生率に基づいて子どもを生んだと仮定した場合の平均出生児数</w:t>
      </w:r>
      <w:r w:rsidR="00063038" w:rsidRPr="00157282">
        <w:rPr>
          <w:rFonts w:ascii="HG丸ｺﾞｼｯｸM-PRO" w:hAnsi="HG丸ｺﾞｼｯｸM-PRO" w:hint="eastAsia"/>
          <w:szCs w:val="22"/>
        </w:rPr>
        <w:t>を合計特殊出生率といいます</w:t>
      </w:r>
      <w:r w:rsidR="002F7738" w:rsidRPr="00157282">
        <w:rPr>
          <w:rFonts w:ascii="HG丸ｺﾞｼｯｸM-PRO" w:hAnsi="HG丸ｺﾞｼｯｸM-PRO"/>
          <w:szCs w:val="22"/>
        </w:rPr>
        <w:t>。</w:t>
      </w:r>
    </w:p>
    <w:p w14:paraId="2E81D72C" w14:textId="777D03FE" w:rsidR="002F7738" w:rsidRPr="00157282" w:rsidRDefault="00063038" w:rsidP="00042E0E">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富山市の合計特殊出生率は、令和３</w:t>
      </w:r>
      <w:r w:rsidRPr="00157282">
        <w:rPr>
          <w:rFonts w:ascii="HG丸ｺﾞｼｯｸM-PRO" w:hAnsi="HG丸ｺﾞｼｯｸM-PRO"/>
          <w:szCs w:val="22"/>
        </w:rPr>
        <w:t>年で1.43と、全国の1.30を上回</w:t>
      </w:r>
      <w:r w:rsidR="001B0098" w:rsidRPr="00157282">
        <w:rPr>
          <w:rFonts w:ascii="HG丸ｺﾞｼｯｸM-PRO" w:hAnsi="HG丸ｺﾞｼｯｸM-PRO" w:hint="eastAsia"/>
          <w:szCs w:val="22"/>
        </w:rPr>
        <w:t>り、</w:t>
      </w:r>
      <w:r w:rsidR="0063533C">
        <w:rPr>
          <w:rFonts w:ascii="HG丸ｺﾞｼｯｸM-PRO" w:hAnsi="HG丸ｺﾞｼｯｸM-PRO" w:hint="eastAsia"/>
          <w:szCs w:val="22"/>
        </w:rPr>
        <w:t>富山県全体とともに</w:t>
      </w:r>
      <w:r w:rsidR="001B0098" w:rsidRPr="00157282">
        <w:rPr>
          <w:rFonts w:ascii="HG丸ｺﾞｼｯｸM-PRO" w:hAnsi="HG丸ｺﾞｼｯｸM-PRO" w:hint="eastAsia"/>
          <w:szCs w:val="22"/>
        </w:rPr>
        <w:t>全国に比べて高く推移し</w:t>
      </w:r>
      <w:r w:rsidRPr="00157282">
        <w:rPr>
          <w:rFonts w:ascii="HG丸ｺﾞｼｯｸM-PRO" w:hAnsi="HG丸ｺﾞｼｯｸM-PRO"/>
          <w:szCs w:val="22"/>
        </w:rPr>
        <w:t>ていますが、人口を維持するために必要な水準（2.07）を依然として下回っています</w:t>
      </w:r>
      <w:r w:rsidR="002F7738" w:rsidRPr="00157282">
        <w:rPr>
          <w:rFonts w:ascii="HG丸ｺﾞｼｯｸM-PRO" w:hAnsi="HG丸ｺﾞｼｯｸM-PRO" w:hint="eastAsia"/>
          <w:szCs w:val="22"/>
        </w:rPr>
        <w:t>。</w:t>
      </w:r>
    </w:p>
    <w:p w14:paraId="46287033" w14:textId="593B6831" w:rsidR="002F7738" w:rsidRPr="00157282" w:rsidRDefault="00150BA1" w:rsidP="002F7738">
      <w:pPr>
        <w:spacing w:beforeLines="50" w:before="230"/>
        <w:ind w:leftChars="250" w:left="550"/>
        <w:rPr>
          <w:rFonts w:ascii="ＭＳ ゴシック" w:eastAsia="ＭＳ ゴシック" w:hAnsi="ＭＳ ゴシック"/>
          <w:sz w:val="20"/>
        </w:rPr>
      </w:pPr>
      <w:r w:rsidRPr="00157282">
        <w:rPr>
          <w:rFonts w:ascii="HG丸ｺﾞｼｯｸM-PRO" w:hAnsi="HG丸ｺﾞｼｯｸM-PRO"/>
          <w:noProof/>
          <w:sz w:val="20"/>
        </w:rPr>
        <w:drawing>
          <wp:anchor distT="0" distB="0" distL="114300" distR="114300" simplePos="0" relativeHeight="251831296" behindDoc="1" locked="0" layoutInCell="1" allowOverlap="1" wp14:anchorId="2B18F480" wp14:editId="5C00EC5B">
            <wp:simplePos x="0" y="0"/>
            <wp:positionH relativeFrom="column">
              <wp:posOffset>-38100</wp:posOffset>
            </wp:positionH>
            <wp:positionV relativeFrom="page">
              <wp:posOffset>3175635</wp:posOffset>
            </wp:positionV>
            <wp:extent cx="6161040" cy="3417840"/>
            <wp:effectExtent l="0" t="0" r="0" b="0"/>
            <wp:wrapNone/>
            <wp:docPr id="18528241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1040" cy="341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738" w:rsidRPr="00157282">
        <w:rPr>
          <w:rFonts w:ascii="ＭＳ ゴシック" w:eastAsia="ＭＳ ゴシック" w:hAnsi="ＭＳ ゴシック" w:hint="eastAsia"/>
          <w:sz w:val="20"/>
        </w:rPr>
        <w:t>図表２－</w:t>
      </w:r>
      <w:r w:rsidRPr="00157282">
        <w:rPr>
          <w:rFonts w:ascii="ＭＳ ゴシック" w:eastAsia="ＭＳ ゴシック" w:hAnsi="ＭＳ ゴシック" w:hint="eastAsia"/>
          <w:sz w:val="20"/>
        </w:rPr>
        <w:t>５</w:t>
      </w:r>
      <w:r w:rsidR="002F7738" w:rsidRPr="00157282">
        <w:rPr>
          <w:rFonts w:ascii="ＭＳ ゴシック" w:eastAsia="ＭＳ ゴシック" w:hAnsi="ＭＳ ゴシック" w:hint="eastAsia"/>
          <w:sz w:val="20"/>
        </w:rPr>
        <w:t xml:space="preserve">　</w:t>
      </w:r>
      <w:r w:rsidRPr="00157282">
        <w:rPr>
          <w:rFonts w:ascii="ＭＳ ゴシック" w:eastAsia="ＭＳ ゴシック" w:hAnsi="ＭＳ ゴシック" w:hint="eastAsia"/>
          <w:sz w:val="20"/>
        </w:rPr>
        <w:t>富山</w:t>
      </w:r>
      <w:r w:rsidR="002F7738" w:rsidRPr="00157282">
        <w:rPr>
          <w:rFonts w:ascii="ＭＳ ゴシック" w:eastAsia="ＭＳ ゴシック" w:hAnsi="ＭＳ ゴシック" w:hint="eastAsia"/>
          <w:sz w:val="20"/>
        </w:rPr>
        <w:t>市の</w:t>
      </w:r>
      <w:r w:rsidRPr="00157282">
        <w:rPr>
          <w:rFonts w:ascii="ＭＳ ゴシック" w:eastAsia="ＭＳ ゴシック" w:hAnsi="ＭＳ ゴシック" w:hint="eastAsia"/>
          <w:sz w:val="20"/>
        </w:rPr>
        <w:t>合計特殊出生率の推移（全国、富山県との比較）</w:t>
      </w:r>
    </w:p>
    <w:p w14:paraId="18653DBB" w14:textId="4451328F" w:rsidR="002F7738" w:rsidRPr="00150BA1" w:rsidRDefault="002F7738" w:rsidP="002F7738">
      <w:pPr>
        <w:widowControl/>
        <w:autoSpaceDE/>
        <w:autoSpaceDN/>
        <w:ind w:leftChars="250" w:left="550"/>
        <w:jc w:val="left"/>
        <w:rPr>
          <w:rFonts w:ascii="HG丸ｺﾞｼｯｸM-PRO" w:hAnsi="HG丸ｺﾞｼｯｸM-PRO"/>
        </w:rPr>
      </w:pPr>
    </w:p>
    <w:p w14:paraId="7EFDE34E" w14:textId="77777777" w:rsidR="002F7738" w:rsidRDefault="002F7738" w:rsidP="002F7738">
      <w:pPr>
        <w:widowControl/>
        <w:autoSpaceDE/>
        <w:autoSpaceDN/>
        <w:ind w:leftChars="250" w:left="550"/>
        <w:jc w:val="left"/>
        <w:rPr>
          <w:rFonts w:ascii="HG丸ｺﾞｼｯｸM-PRO" w:hAnsi="HG丸ｺﾞｼｯｸM-PRO"/>
        </w:rPr>
      </w:pPr>
    </w:p>
    <w:p w14:paraId="6D062643" w14:textId="77777777" w:rsidR="002F7738" w:rsidRDefault="002F7738" w:rsidP="002F7738">
      <w:pPr>
        <w:widowControl/>
        <w:autoSpaceDE/>
        <w:autoSpaceDN/>
        <w:ind w:leftChars="250" w:left="550"/>
        <w:jc w:val="left"/>
        <w:rPr>
          <w:rFonts w:ascii="HG丸ｺﾞｼｯｸM-PRO" w:hAnsi="HG丸ｺﾞｼｯｸM-PRO"/>
        </w:rPr>
      </w:pPr>
    </w:p>
    <w:p w14:paraId="1FF6CD28" w14:textId="77777777" w:rsidR="002F7738" w:rsidRDefault="002F7738" w:rsidP="002F7738">
      <w:pPr>
        <w:widowControl/>
        <w:autoSpaceDE/>
        <w:autoSpaceDN/>
        <w:ind w:leftChars="250" w:left="550"/>
        <w:jc w:val="left"/>
        <w:rPr>
          <w:rFonts w:ascii="HG丸ｺﾞｼｯｸM-PRO" w:hAnsi="HG丸ｺﾞｼｯｸM-PRO"/>
        </w:rPr>
      </w:pPr>
    </w:p>
    <w:p w14:paraId="5A2931E6" w14:textId="77777777" w:rsidR="002F7738" w:rsidRPr="001F4EFD" w:rsidRDefault="002F7738" w:rsidP="002F7738">
      <w:pPr>
        <w:widowControl/>
        <w:autoSpaceDE/>
        <w:autoSpaceDN/>
        <w:ind w:leftChars="250" w:left="550"/>
        <w:jc w:val="left"/>
        <w:rPr>
          <w:rFonts w:ascii="HG丸ｺﾞｼｯｸM-PRO" w:hAnsi="HG丸ｺﾞｼｯｸM-PRO"/>
        </w:rPr>
      </w:pPr>
    </w:p>
    <w:p w14:paraId="796C317F" w14:textId="77777777" w:rsidR="002F7738" w:rsidRDefault="002F7738" w:rsidP="002F7738">
      <w:pPr>
        <w:widowControl/>
        <w:autoSpaceDE/>
        <w:autoSpaceDN/>
        <w:ind w:leftChars="250" w:left="550"/>
        <w:jc w:val="left"/>
        <w:rPr>
          <w:rFonts w:ascii="HG丸ｺﾞｼｯｸM-PRO" w:hAnsi="HG丸ｺﾞｼｯｸM-PRO"/>
        </w:rPr>
      </w:pPr>
    </w:p>
    <w:p w14:paraId="46B3D963" w14:textId="77777777" w:rsidR="002F7738" w:rsidRDefault="002F7738" w:rsidP="002F7738">
      <w:pPr>
        <w:widowControl/>
        <w:autoSpaceDE/>
        <w:autoSpaceDN/>
        <w:ind w:leftChars="250" w:left="550"/>
        <w:jc w:val="left"/>
        <w:rPr>
          <w:rFonts w:ascii="HG丸ｺﾞｼｯｸM-PRO" w:hAnsi="HG丸ｺﾞｼｯｸM-PRO"/>
        </w:rPr>
      </w:pPr>
    </w:p>
    <w:p w14:paraId="7CA7755E" w14:textId="77777777" w:rsidR="002F7738" w:rsidRDefault="002F7738" w:rsidP="002F7738">
      <w:pPr>
        <w:widowControl/>
        <w:autoSpaceDE/>
        <w:autoSpaceDN/>
        <w:ind w:leftChars="250" w:left="550"/>
        <w:jc w:val="left"/>
        <w:rPr>
          <w:rFonts w:ascii="HG丸ｺﾞｼｯｸM-PRO" w:hAnsi="HG丸ｺﾞｼｯｸM-PRO"/>
        </w:rPr>
      </w:pPr>
    </w:p>
    <w:p w14:paraId="3F4E7F26" w14:textId="77777777" w:rsidR="002F7738" w:rsidRDefault="002F7738" w:rsidP="002F7738">
      <w:pPr>
        <w:widowControl/>
        <w:autoSpaceDE/>
        <w:autoSpaceDN/>
        <w:ind w:leftChars="250" w:left="550"/>
        <w:jc w:val="left"/>
        <w:rPr>
          <w:rFonts w:ascii="HG丸ｺﾞｼｯｸM-PRO" w:hAnsi="HG丸ｺﾞｼｯｸM-PRO"/>
        </w:rPr>
      </w:pPr>
    </w:p>
    <w:p w14:paraId="4170B324" w14:textId="77777777" w:rsidR="002F7738" w:rsidRDefault="002F7738" w:rsidP="002F7738">
      <w:pPr>
        <w:widowControl/>
        <w:autoSpaceDE/>
        <w:autoSpaceDN/>
        <w:ind w:leftChars="250" w:left="550"/>
        <w:jc w:val="left"/>
        <w:rPr>
          <w:rFonts w:ascii="HG丸ｺﾞｼｯｸM-PRO" w:hAnsi="HG丸ｺﾞｼｯｸM-PRO"/>
        </w:rPr>
      </w:pPr>
    </w:p>
    <w:p w14:paraId="19B358FE" w14:textId="77777777" w:rsidR="002F7738" w:rsidRDefault="002F7738" w:rsidP="00042E0E">
      <w:pPr>
        <w:widowControl/>
        <w:autoSpaceDE/>
        <w:autoSpaceDN/>
        <w:ind w:leftChars="250" w:left="550"/>
        <w:jc w:val="left"/>
        <w:rPr>
          <w:rFonts w:ascii="HG丸ｺﾞｼｯｸM-PRO" w:hAnsi="HG丸ｺﾞｼｯｸM-PRO"/>
        </w:rPr>
      </w:pPr>
    </w:p>
    <w:p w14:paraId="1069C08C" w14:textId="26ED1E5B" w:rsidR="00150BA1" w:rsidRPr="000B6BD4" w:rsidRDefault="002F7738" w:rsidP="00157282">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sidR="00150BA1">
        <w:rPr>
          <w:rFonts w:asciiTheme="majorEastAsia" w:eastAsiaTheme="majorEastAsia" w:hAnsiTheme="majorEastAsia" w:hint="eastAsia"/>
          <w:sz w:val="20"/>
        </w:rPr>
        <w:t>富山市統計書</w:t>
      </w:r>
      <w:r w:rsidR="00150BA1" w:rsidRPr="000B6BD4">
        <w:rPr>
          <w:rFonts w:asciiTheme="majorEastAsia" w:eastAsiaTheme="majorEastAsia" w:hAnsiTheme="majorEastAsia"/>
          <w:sz w:val="20"/>
        </w:rPr>
        <w:t xml:space="preserve"> </w:t>
      </w:r>
    </w:p>
    <w:p w14:paraId="3CC18E94" w14:textId="758395AF" w:rsidR="00802B67" w:rsidRPr="000B6BD4" w:rsidRDefault="00802B67" w:rsidP="00802B67">
      <w:pPr>
        <w:spacing w:line="320" w:lineRule="exact"/>
        <w:ind w:leftChars="500" w:left="1100"/>
        <w:rPr>
          <w:rFonts w:asciiTheme="majorEastAsia" w:eastAsiaTheme="majorEastAsia" w:hAnsiTheme="majorEastAsia"/>
          <w:sz w:val="20"/>
        </w:rPr>
      </w:pPr>
    </w:p>
    <w:p w14:paraId="440C7E25" w14:textId="77777777" w:rsidR="002F7738" w:rsidRDefault="002F7738" w:rsidP="002F7738">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0777B352" w14:textId="77777777" w:rsidR="000206C6" w:rsidRDefault="000206C6" w:rsidP="000206C6">
      <w:pPr>
        <w:spacing w:line="240" w:lineRule="exact"/>
        <w:rPr>
          <w:rFonts w:ascii="HG丸ｺﾞｼｯｸM-PRO" w:hAnsi="HG丸ｺﾞｼｯｸM-PRO"/>
          <w:sz w:val="24"/>
          <w:szCs w:val="24"/>
        </w:rPr>
      </w:pPr>
    </w:p>
    <w:p w14:paraId="16270757" w14:textId="044DA40B" w:rsidR="000206C6" w:rsidRPr="000206C6" w:rsidRDefault="000206C6" w:rsidP="000206C6">
      <w:pPr>
        <w:pStyle w:val="2"/>
        <w:ind w:leftChars="100" w:left="220"/>
        <w:rPr>
          <w:b/>
          <w:bCs/>
          <w:sz w:val="24"/>
          <w:szCs w:val="24"/>
        </w:rPr>
      </w:pPr>
      <w:r w:rsidRPr="000206C6">
        <w:rPr>
          <w:rFonts w:hint="eastAsia"/>
          <w:b/>
          <w:bCs/>
          <w:sz w:val="24"/>
          <w:szCs w:val="24"/>
        </w:rPr>
        <w:t xml:space="preserve">　</w:t>
      </w:r>
      <w:r>
        <w:rPr>
          <w:rFonts w:hint="eastAsia"/>
          <w:b/>
          <w:bCs/>
          <w:sz w:val="24"/>
          <w:szCs w:val="24"/>
        </w:rPr>
        <w:t>障害のある人</w:t>
      </w:r>
      <w:r w:rsidRPr="000206C6">
        <w:rPr>
          <w:rFonts w:hint="eastAsia"/>
          <w:b/>
          <w:bCs/>
          <w:sz w:val="24"/>
          <w:szCs w:val="24"/>
        </w:rPr>
        <w:t>の状況</w:t>
      </w:r>
    </w:p>
    <w:p w14:paraId="72515112" w14:textId="5C2BC5FB" w:rsidR="000206C6" w:rsidRPr="00157282" w:rsidRDefault="006B72AF" w:rsidP="006B72AF">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身体障害者手帳は、肢体や視覚、聴覚、音声、言語などの機能のほか、心臓やじん臓、呼吸器、ぼうこう・直腸、小腸、肝臓、免疫などの身体内部の機能に</w:t>
      </w:r>
      <w:r w:rsidR="00A506DD">
        <w:rPr>
          <w:rFonts w:ascii="HG丸ｺﾞｼｯｸM-PRO" w:hAnsi="HG丸ｺﾞｼｯｸM-PRO" w:hint="eastAsia"/>
          <w:szCs w:val="22"/>
        </w:rPr>
        <w:t>障害</w:t>
      </w:r>
      <w:r w:rsidRPr="00157282">
        <w:rPr>
          <w:rFonts w:ascii="HG丸ｺﾞｼｯｸM-PRO" w:hAnsi="HG丸ｺﾞｼｯｸM-PRO" w:hint="eastAsia"/>
          <w:szCs w:val="22"/>
        </w:rPr>
        <w:t>のある人に対して交付されます。令和４年３月末時点で</w:t>
      </w:r>
      <w:r w:rsidRPr="00157282">
        <w:rPr>
          <w:rFonts w:ascii="HG丸ｺﾞｼｯｸM-PRO" w:hAnsi="HG丸ｺﾞｼｯｸM-PRO"/>
          <w:szCs w:val="22"/>
        </w:rPr>
        <w:t>、</w:t>
      </w:r>
      <w:r w:rsidRPr="00157282">
        <w:rPr>
          <w:rFonts w:ascii="HG丸ｺﾞｼｯｸM-PRO" w:hAnsi="HG丸ｺﾞｼｯｸM-PRO" w:hint="eastAsia"/>
          <w:szCs w:val="22"/>
        </w:rPr>
        <w:t>富山</w:t>
      </w:r>
      <w:r w:rsidRPr="00157282">
        <w:rPr>
          <w:rFonts w:ascii="HG丸ｺﾞｼｯｸM-PRO" w:hAnsi="HG丸ｺﾞｼｯｸM-PRO"/>
          <w:szCs w:val="22"/>
        </w:rPr>
        <w:t>市の</w:t>
      </w:r>
      <w:bookmarkStart w:id="0" w:name="_Hlk144290311"/>
      <w:r w:rsidRPr="00157282">
        <w:rPr>
          <w:rFonts w:ascii="HG丸ｺﾞｼｯｸM-PRO" w:hAnsi="HG丸ｺﾞｼｯｸM-PRO"/>
          <w:szCs w:val="22"/>
        </w:rPr>
        <w:t>身体障害者手帳所持者は</w:t>
      </w:r>
      <w:bookmarkEnd w:id="0"/>
      <w:r w:rsidRPr="00157282">
        <w:rPr>
          <w:rFonts w:ascii="HG丸ｺﾞｼｯｸM-PRO" w:hAnsi="HG丸ｺﾞｼｯｸM-PRO"/>
          <w:szCs w:val="22"/>
        </w:rPr>
        <w:t>17,991人</w:t>
      </w:r>
      <w:r w:rsidRPr="00157282">
        <w:rPr>
          <w:rFonts w:ascii="HG丸ｺﾞｼｯｸM-PRO" w:hAnsi="HG丸ｺﾞｼｯｸM-PRO" w:hint="eastAsia"/>
          <w:szCs w:val="22"/>
        </w:rPr>
        <w:t>と</w:t>
      </w:r>
      <w:r w:rsidRPr="00157282">
        <w:rPr>
          <w:rFonts w:ascii="HG丸ｺﾞｼｯｸM-PRO" w:hAnsi="HG丸ｺﾞｼｯｸM-PRO"/>
          <w:szCs w:val="22"/>
        </w:rPr>
        <w:t>、</w:t>
      </w:r>
      <w:r w:rsidRPr="00157282">
        <w:rPr>
          <w:rFonts w:ascii="HG丸ｺﾞｼｯｸM-PRO" w:hAnsi="HG丸ｺﾞｼｯｸM-PRO" w:hint="eastAsia"/>
          <w:szCs w:val="22"/>
        </w:rPr>
        <w:t>年々</w:t>
      </w:r>
      <w:r w:rsidRPr="00157282">
        <w:rPr>
          <w:rFonts w:ascii="HG丸ｺﾞｼｯｸM-PRO" w:hAnsi="HG丸ｺﾞｼｯｸM-PRO"/>
          <w:szCs w:val="22"/>
        </w:rPr>
        <w:t>減少</w:t>
      </w:r>
      <w:r w:rsidRPr="00157282">
        <w:rPr>
          <w:rFonts w:ascii="HG丸ｺﾞｼｯｸM-PRO" w:hAnsi="HG丸ｺﾞｼｯｸM-PRO" w:hint="eastAsia"/>
          <w:szCs w:val="22"/>
        </w:rPr>
        <w:t>してます</w:t>
      </w:r>
      <w:r w:rsidR="000206C6" w:rsidRPr="00157282">
        <w:rPr>
          <w:rFonts w:ascii="HG丸ｺﾞｼｯｸM-PRO" w:hAnsi="HG丸ｺﾞｼｯｸM-PRO"/>
          <w:szCs w:val="22"/>
        </w:rPr>
        <w:t>。</w:t>
      </w:r>
      <w:bookmarkStart w:id="1" w:name="_Hlk144290529"/>
      <w:r w:rsidRPr="00157282">
        <w:rPr>
          <w:rFonts w:ascii="HG丸ｺﾞｼｯｸM-PRO" w:hAnsi="HG丸ｺﾞｼｯｸM-PRO" w:hint="eastAsia"/>
          <w:szCs w:val="22"/>
        </w:rPr>
        <w:t>なお、6</w:t>
      </w:r>
      <w:r w:rsidRPr="00157282">
        <w:rPr>
          <w:rFonts w:ascii="HG丸ｺﾞｼｯｸM-PRO" w:hAnsi="HG丸ｺﾞｼｯｸM-PRO"/>
          <w:szCs w:val="22"/>
        </w:rPr>
        <w:t>5</w:t>
      </w:r>
      <w:r w:rsidRPr="00157282">
        <w:rPr>
          <w:rFonts w:ascii="HG丸ｺﾞｼｯｸM-PRO" w:hAnsi="HG丸ｺﾞｼｯｸM-PRO" w:hint="eastAsia"/>
          <w:szCs w:val="22"/>
        </w:rPr>
        <w:t>歳以上が1</w:t>
      </w:r>
      <w:r w:rsidRPr="00157282">
        <w:rPr>
          <w:rFonts w:ascii="HG丸ｺﾞｼｯｸM-PRO" w:hAnsi="HG丸ｺﾞｼｯｸM-PRO"/>
          <w:szCs w:val="22"/>
        </w:rPr>
        <w:t>4,131</w:t>
      </w:r>
      <w:r w:rsidRPr="00157282">
        <w:rPr>
          <w:rFonts w:ascii="HG丸ｺﾞｼｯｸM-PRO" w:hAnsi="HG丸ｺﾞｼｯｸM-PRO" w:hint="eastAsia"/>
          <w:szCs w:val="22"/>
        </w:rPr>
        <w:t>人と</w:t>
      </w:r>
      <w:r w:rsidR="00157282" w:rsidRPr="00157282">
        <w:rPr>
          <w:rFonts w:ascii="HG丸ｺﾞｼｯｸM-PRO" w:hAnsi="HG丸ｺﾞｼｯｸM-PRO" w:hint="eastAsia"/>
          <w:szCs w:val="22"/>
        </w:rPr>
        <w:t>全体の</w:t>
      </w:r>
      <w:r w:rsidRPr="00157282">
        <w:rPr>
          <w:rFonts w:ascii="HG丸ｺﾞｼｯｸM-PRO" w:hAnsi="HG丸ｺﾞｼｯｸM-PRO" w:hint="eastAsia"/>
          <w:szCs w:val="22"/>
        </w:rPr>
        <w:t>８割</w:t>
      </w:r>
      <w:r w:rsidR="00157282" w:rsidRPr="00157282">
        <w:rPr>
          <w:rFonts w:ascii="HG丸ｺﾞｼｯｸM-PRO" w:hAnsi="HG丸ｺﾞｼｯｸM-PRO" w:hint="eastAsia"/>
          <w:szCs w:val="22"/>
        </w:rPr>
        <w:t>弱</w:t>
      </w:r>
      <w:r w:rsidRPr="00157282">
        <w:rPr>
          <w:rFonts w:ascii="HG丸ｺﾞｼｯｸM-PRO" w:hAnsi="HG丸ｺﾞｼｯｸM-PRO" w:hint="eastAsia"/>
          <w:szCs w:val="22"/>
        </w:rPr>
        <w:t>を占めています。</w:t>
      </w:r>
      <w:bookmarkEnd w:id="1"/>
    </w:p>
    <w:p w14:paraId="6BB08D73" w14:textId="02EAA9AC" w:rsidR="006B72AF" w:rsidRPr="00157282" w:rsidRDefault="006B72AF" w:rsidP="006B72AF">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療育手帳は、児童相談所または知的障害者更生相談所において知的</w:t>
      </w:r>
      <w:r w:rsidR="00A506DD">
        <w:rPr>
          <w:rFonts w:ascii="HG丸ｺﾞｼｯｸM-PRO" w:hAnsi="HG丸ｺﾞｼｯｸM-PRO" w:hint="eastAsia"/>
          <w:szCs w:val="22"/>
        </w:rPr>
        <w:t>障害</w:t>
      </w:r>
      <w:r w:rsidRPr="00157282">
        <w:rPr>
          <w:rFonts w:ascii="HG丸ｺﾞｼｯｸM-PRO" w:hAnsi="HG丸ｺﾞｼｯｸM-PRO" w:hint="eastAsia"/>
          <w:szCs w:val="22"/>
        </w:rPr>
        <w:t>と判定された人に対して交付されます。令和４年３月末時点で、富山</w:t>
      </w:r>
      <w:r w:rsidRPr="00157282">
        <w:rPr>
          <w:rFonts w:ascii="HG丸ｺﾞｼｯｸM-PRO" w:hAnsi="HG丸ｺﾞｼｯｸM-PRO"/>
          <w:szCs w:val="22"/>
        </w:rPr>
        <w:t>市の療育手帳所持者は</w:t>
      </w:r>
      <w:r w:rsidRPr="00157282">
        <w:rPr>
          <w:rFonts w:ascii="HG丸ｺﾞｼｯｸM-PRO" w:hAnsi="HG丸ｺﾞｼｯｸM-PRO" w:hint="eastAsia"/>
          <w:szCs w:val="22"/>
        </w:rPr>
        <w:t>3</w:t>
      </w:r>
      <w:r w:rsidRPr="00157282">
        <w:rPr>
          <w:rFonts w:ascii="HG丸ｺﾞｼｯｸM-PRO" w:hAnsi="HG丸ｺﾞｼｯｸM-PRO"/>
          <w:szCs w:val="22"/>
        </w:rPr>
        <w:t>,208人</w:t>
      </w:r>
      <w:r w:rsidR="00157282" w:rsidRPr="00157282">
        <w:rPr>
          <w:rFonts w:ascii="HG丸ｺﾞｼｯｸM-PRO" w:hAnsi="HG丸ｺﾞｼｯｸM-PRO" w:hint="eastAsia"/>
          <w:szCs w:val="22"/>
        </w:rPr>
        <w:t>と</w:t>
      </w:r>
      <w:r w:rsidRPr="00157282">
        <w:rPr>
          <w:rFonts w:ascii="HG丸ｺﾞｼｯｸM-PRO" w:hAnsi="HG丸ｺﾞｼｯｸM-PRO"/>
          <w:szCs w:val="22"/>
        </w:rPr>
        <w:t>、年々増加しています</w:t>
      </w:r>
      <w:r w:rsidRPr="00157282">
        <w:rPr>
          <w:rFonts w:ascii="HG丸ｺﾞｼｯｸM-PRO" w:hAnsi="HG丸ｺﾞｼｯｸM-PRO" w:hint="eastAsia"/>
          <w:szCs w:val="22"/>
        </w:rPr>
        <w:t>。なお、</w:t>
      </w:r>
      <w:r w:rsidRPr="00157282">
        <w:rPr>
          <w:rFonts w:ascii="HG丸ｺﾞｼｯｸM-PRO" w:hAnsi="HG丸ｺﾞｼｯｸM-PRO"/>
          <w:szCs w:val="22"/>
        </w:rPr>
        <w:t>18歳</w:t>
      </w:r>
      <w:r w:rsidRPr="00157282">
        <w:rPr>
          <w:rFonts w:ascii="HG丸ｺﾞｼｯｸM-PRO" w:hAnsi="HG丸ｺﾞｼｯｸM-PRO" w:hint="eastAsia"/>
          <w:szCs w:val="22"/>
        </w:rPr>
        <w:t>以上6</w:t>
      </w:r>
      <w:r w:rsidRPr="00157282">
        <w:rPr>
          <w:rFonts w:ascii="HG丸ｺﾞｼｯｸM-PRO" w:hAnsi="HG丸ｺﾞｼｯｸM-PRO"/>
          <w:szCs w:val="22"/>
        </w:rPr>
        <w:t>4</w:t>
      </w:r>
      <w:r w:rsidRPr="00157282">
        <w:rPr>
          <w:rFonts w:ascii="HG丸ｺﾞｼｯｸM-PRO" w:hAnsi="HG丸ｺﾞｼｯｸM-PRO" w:hint="eastAsia"/>
          <w:szCs w:val="22"/>
        </w:rPr>
        <w:t>歳未満</w:t>
      </w:r>
      <w:r w:rsidRPr="00157282">
        <w:rPr>
          <w:rFonts w:ascii="HG丸ｺﾞｼｯｸM-PRO" w:hAnsi="HG丸ｺﾞｼｯｸM-PRO"/>
          <w:szCs w:val="22"/>
        </w:rPr>
        <w:t>が2,298人と</w:t>
      </w:r>
      <w:r w:rsidR="00157282" w:rsidRPr="00157282">
        <w:rPr>
          <w:rFonts w:ascii="HG丸ｺﾞｼｯｸM-PRO" w:hAnsi="HG丸ｺﾞｼｯｸM-PRO" w:hint="eastAsia"/>
          <w:szCs w:val="22"/>
        </w:rPr>
        <w:t>全体の７</w:t>
      </w:r>
      <w:r w:rsidRPr="00157282">
        <w:rPr>
          <w:rFonts w:ascii="HG丸ｺﾞｼｯｸM-PRO" w:hAnsi="HG丸ｺﾞｼｯｸM-PRO"/>
          <w:szCs w:val="22"/>
        </w:rPr>
        <w:t>割</w:t>
      </w:r>
      <w:r w:rsidR="00157282" w:rsidRPr="00157282">
        <w:rPr>
          <w:rFonts w:ascii="HG丸ｺﾞｼｯｸM-PRO" w:hAnsi="HG丸ｺﾞｼｯｸM-PRO" w:hint="eastAsia"/>
          <w:szCs w:val="22"/>
        </w:rPr>
        <w:t>程度</w:t>
      </w:r>
      <w:r w:rsidRPr="00157282">
        <w:rPr>
          <w:rFonts w:ascii="HG丸ｺﾞｼｯｸM-PRO" w:hAnsi="HG丸ｺﾞｼｯｸM-PRO"/>
          <w:szCs w:val="22"/>
        </w:rPr>
        <w:t>を占めています。</w:t>
      </w:r>
    </w:p>
    <w:p w14:paraId="218FF75A" w14:textId="4DA9BA9A" w:rsidR="002F7738" w:rsidRPr="00157282" w:rsidRDefault="00157282" w:rsidP="00157282">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精神障害者保健福祉手帳は、一定の精神</w:t>
      </w:r>
      <w:r w:rsidR="00A506DD">
        <w:rPr>
          <w:rFonts w:ascii="HG丸ｺﾞｼｯｸM-PRO" w:hAnsi="HG丸ｺﾞｼｯｸM-PRO" w:hint="eastAsia"/>
          <w:szCs w:val="22"/>
        </w:rPr>
        <w:t>障害</w:t>
      </w:r>
      <w:r w:rsidRPr="00157282">
        <w:rPr>
          <w:rFonts w:ascii="HG丸ｺﾞｼｯｸM-PRO" w:hAnsi="HG丸ｺﾞｼｯｸM-PRO" w:hint="eastAsia"/>
          <w:szCs w:val="22"/>
        </w:rPr>
        <w:t>の状態にあると認定された人に対して交付されます。令和４年３月末時点で、富山市</w:t>
      </w:r>
      <w:r w:rsidRPr="00157282">
        <w:rPr>
          <w:rFonts w:ascii="HG丸ｺﾞｼｯｸM-PRO" w:hAnsi="HG丸ｺﾞｼｯｸM-PRO"/>
          <w:szCs w:val="22"/>
        </w:rPr>
        <w:t>の精神障害者保健福祉手帳所持者は3,529人</w:t>
      </w:r>
      <w:r w:rsidRPr="00157282">
        <w:rPr>
          <w:rFonts w:ascii="HG丸ｺﾞｼｯｸM-PRO" w:hAnsi="HG丸ｺﾞｼｯｸM-PRO" w:hint="eastAsia"/>
          <w:szCs w:val="22"/>
        </w:rPr>
        <w:t>と</w:t>
      </w:r>
      <w:r w:rsidRPr="00157282">
        <w:rPr>
          <w:rFonts w:ascii="HG丸ｺﾞｼｯｸM-PRO" w:hAnsi="HG丸ｺﾞｼｯｸM-PRO"/>
          <w:szCs w:val="22"/>
        </w:rPr>
        <w:t>、年々増加しています</w:t>
      </w:r>
      <w:r w:rsidRPr="00157282">
        <w:rPr>
          <w:rFonts w:ascii="HG丸ｺﾞｼｯｸM-PRO" w:hAnsi="HG丸ｺﾞｼｯｸM-PRO" w:hint="eastAsia"/>
          <w:szCs w:val="22"/>
        </w:rPr>
        <w:t>。なお、</w:t>
      </w:r>
      <w:r w:rsidRPr="00157282">
        <w:rPr>
          <w:rFonts w:ascii="HG丸ｺﾞｼｯｸM-PRO" w:hAnsi="HG丸ｺﾞｼｯｸM-PRO"/>
          <w:szCs w:val="22"/>
        </w:rPr>
        <w:t>18歳以上64歳未満が2,634人と全体の７割</w:t>
      </w:r>
      <w:r w:rsidRPr="00157282">
        <w:rPr>
          <w:rFonts w:ascii="HG丸ｺﾞｼｯｸM-PRO" w:hAnsi="HG丸ｺﾞｼｯｸM-PRO" w:hint="eastAsia"/>
          <w:szCs w:val="22"/>
        </w:rPr>
        <w:t>強</w:t>
      </w:r>
      <w:r w:rsidRPr="00157282">
        <w:rPr>
          <w:rFonts w:ascii="HG丸ｺﾞｼｯｸM-PRO" w:hAnsi="HG丸ｺﾞｼｯｸM-PRO"/>
          <w:szCs w:val="22"/>
        </w:rPr>
        <w:t>を占めています。</w:t>
      </w:r>
    </w:p>
    <w:p w14:paraId="2B10EF12" w14:textId="10FE295D" w:rsidR="002F7738" w:rsidRPr="00157282" w:rsidRDefault="001C74D9" w:rsidP="00042E0E">
      <w:pPr>
        <w:spacing w:beforeLines="50" w:before="230" w:line="320" w:lineRule="exact"/>
        <w:ind w:leftChars="250" w:left="1750" w:hangingChars="600" w:hanging="1200"/>
        <w:rPr>
          <w:rFonts w:ascii="ＭＳ ゴシック" w:eastAsia="ＭＳ ゴシック" w:hAnsi="ＭＳ ゴシック"/>
          <w:sz w:val="20"/>
        </w:rPr>
      </w:pPr>
      <w:r w:rsidRPr="001C74D9">
        <w:rPr>
          <w:rFonts w:ascii="ＭＳ ゴシック" w:eastAsia="ＭＳ ゴシック" w:hAnsi="ＭＳ ゴシック"/>
          <w:noProof/>
          <w:sz w:val="20"/>
        </w:rPr>
        <w:drawing>
          <wp:anchor distT="0" distB="0" distL="114300" distR="114300" simplePos="0" relativeHeight="251920384" behindDoc="1" locked="0" layoutInCell="1" allowOverlap="1" wp14:anchorId="784CFC04" wp14:editId="66C86C24">
            <wp:simplePos x="0" y="0"/>
            <wp:positionH relativeFrom="column">
              <wp:posOffset>200025</wp:posOffset>
            </wp:positionH>
            <wp:positionV relativeFrom="page">
              <wp:posOffset>5483860</wp:posOffset>
            </wp:positionV>
            <wp:extent cx="6164580" cy="4128770"/>
            <wp:effectExtent l="0" t="0" r="0" b="0"/>
            <wp:wrapNone/>
            <wp:docPr id="8692630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4580" cy="412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738" w:rsidRPr="00157282">
        <w:rPr>
          <w:rFonts w:ascii="ＭＳ ゴシック" w:eastAsia="ＭＳ ゴシック" w:hAnsi="ＭＳ ゴシック" w:hint="eastAsia"/>
          <w:sz w:val="20"/>
        </w:rPr>
        <w:t>図表２－</w:t>
      </w:r>
      <w:r w:rsidR="00532790" w:rsidRPr="00157282">
        <w:rPr>
          <w:rFonts w:ascii="ＭＳ ゴシック" w:eastAsia="ＭＳ ゴシック" w:hAnsi="ＭＳ ゴシック" w:hint="eastAsia"/>
          <w:sz w:val="20"/>
        </w:rPr>
        <w:t>６</w:t>
      </w:r>
      <w:r w:rsidR="002F7738" w:rsidRPr="00157282">
        <w:rPr>
          <w:rFonts w:ascii="ＭＳ ゴシック" w:eastAsia="ＭＳ ゴシック" w:hAnsi="ＭＳ ゴシック" w:hint="eastAsia"/>
          <w:sz w:val="20"/>
        </w:rPr>
        <w:t xml:space="preserve">　</w:t>
      </w:r>
      <w:bookmarkStart w:id="2" w:name="_Hlk144370060"/>
      <w:r w:rsidR="00A506DD">
        <w:rPr>
          <w:rFonts w:ascii="ＭＳ ゴシック" w:eastAsia="ＭＳ ゴシック" w:hAnsi="ＭＳ ゴシック" w:hint="eastAsia"/>
          <w:sz w:val="20"/>
        </w:rPr>
        <w:t>富山市の</w:t>
      </w:r>
      <w:r w:rsidR="00532790" w:rsidRPr="00157282">
        <w:rPr>
          <w:rFonts w:ascii="ＭＳ ゴシック" w:eastAsia="ＭＳ ゴシック" w:hAnsi="ＭＳ ゴシック" w:hint="eastAsia"/>
          <w:sz w:val="20"/>
        </w:rPr>
        <w:t>障害者手帳所持</w:t>
      </w:r>
      <w:bookmarkEnd w:id="2"/>
      <w:r w:rsidR="00532790" w:rsidRPr="00157282">
        <w:rPr>
          <w:rFonts w:ascii="ＭＳ ゴシック" w:eastAsia="ＭＳ ゴシック" w:hAnsi="ＭＳ ゴシック" w:hint="eastAsia"/>
          <w:sz w:val="20"/>
        </w:rPr>
        <w:t>者数の推移（各年３月末）</w:t>
      </w:r>
    </w:p>
    <w:p w14:paraId="43B041EE" w14:textId="127E43DD" w:rsidR="002F7738" w:rsidRPr="006B72AF" w:rsidRDefault="002F7738" w:rsidP="002F7738">
      <w:pPr>
        <w:widowControl/>
        <w:autoSpaceDE/>
        <w:autoSpaceDN/>
        <w:ind w:leftChars="250" w:left="550"/>
        <w:jc w:val="left"/>
        <w:rPr>
          <w:rFonts w:ascii="HG丸ｺﾞｼｯｸM-PRO" w:hAnsi="HG丸ｺﾞｼｯｸM-PRO"/>
        </w:rPr>
      </w:pPr>
    </w:p>
    <w:p w14:paraId="5BDE30BC" w14:textId="00A5154A" w:rsidR="002F7738" w:rsidRDefault="002F7738" w:rsidP="002F7738">
      <w:pPr>
        <w:widowControl/>
        <w:autoSpaceDE/>
        <w:autoSpaceDN/>
        <w:ind w:leftChars="250" w:left="550"/>
        <w:jc w:val="left"/>
        <w:rPr>
          <w:rFonts w:ascii="HG丸ｺﾞｼｯｸM-PRO" w:hAnsi="HG丸ｺﾞｼｯｸM-PRO"/>
        </w:rPr>
      </w:pPr>
    </w:p>
    <w:p w14:paraId="76007E00" w14:textId="5C6DE56A" w:rsidR="002F7738" w:rsidRDefault="002F7738" w:rsidP="002F7738">
      <w:pPr>
        <w:widowControl/>
        <w:autoSpaceDE/>
        <w:autoSpaceDN/>
        <w:ind w:leftChars="250" w:left="550"/>
        <w:jc w:val="left"/>
        <w:rPr>
          <w:rFonts w:ascii="HG丸ｺﾞｼｯｸM-PRO" w:hAnsi="HG丸ｺﾞｼｯｸM-PRO"/>
        </w:rPr>
      </w:pPr>
    </w:p>
    <w:p w14:paraId="0BEEC0D0" w14:textId="13836E4A" w:rsidR="002F7738" w:rsidRDefault="002F7738" w:rsidP="002F7738">
      <w:pPr>
        <w:widowControl/>
        <w:autoSpaceDE/>
        <w:autoSpaceDN/>
        <w:ind w:leftChars="250" w:left="550"/>
        <w:jc w:val="left"/>
        <w:rPr>
          <w:rFonts w:ascii="HG丸ｺﾞｼｯｸM-PRO" w:hAnsi="HG丸ｺﾞｼｯｸM-PRO"/>
        </w:rPr>
      </w:pPr>
    </w:p>
    <w:p w14:paraId="616793F2" w14:textId="4B94FCDC" w:rsidR="002F7738" w:rsidRDefault="002F7738" w:rsidP="002F7738">
      <w:pPr>
        <w:widowControl/>
        <w:autoSpaceDE/>
        <w:autoSpaceDN/>
        <w:ind w:leftChars="250" w:left="550"/>
        <w:jc w:val="left"/>
        <w:rPr>
          <w:rFonts w:ascii="HG丸ｺﾞｼｯｸM-PRO" w:hAnsi="HG丸ｺﾞｼｯｸM-PRO"/>
        </w:rPr>
      </w:pPr>
    </w:p>
    <w:p w14:paraId="5DA3A772" w14:textId="77777777" w:rsidR="002F7738" w:rsidRDefault="002F7738" w:rsidP="002F7738">
      <w:pPr>
        <w:widowControl/>
        <w:autoSpaceDE/>
        <w:autoSpaceDN/>
        <w:ind w:leftChars="250" w:left="550"/>
        <w:jc w:val="left"/>
        <w:rPr>
          <w:rFonts w:ascii="HG丸ｺﾞｼｯｸM-PRO" w:hAnsi="HG丸ｺﾞｼｯｸM-PRO"/>
        </w:rPr>
      </w:pPr>
    </w:p>
    <w:p w14:paraId="6A5B95E8" w14:textId="77777777" w:rsidR="002F7738" w:rsidRDefault="002F7738" w:rsidP="002F7738">
      <w:pPr>
        <w:widowControl/>
        <w:autoSpaceDE/>
        <w:autoSpaceDN/>
        <w:ind w:leftChars="250" w:left="550"/>
        <w:jc w:val="left"/>
        <w:rPr>
          <w:rFonts w:ascii="HG丸ｺﾞｼｯｸM-PRO" w:hAnsi="HG丸ｺﾞｼｯｸM-PRO"/>
        </w:rPr>
      </w:pPr>
    </w:p>
    <w:p w14:paraId="5692C8C9" w14:textId="77777777" w:rsidR="002F7738" w:rsidRDefault="002F7738" w:rsidP="002F7738">
      <w:pPr>
        <w:widowControl/>
        <w:autoSpaceDE/>
        <w:autoSpaceDN/>
        <w:ind w:leftChars="250" w:left="550"/>
        <w:jc w:val="left"/>
        <w:rPr>
          <w:rFonts w:ascii="HG丸ｺﾞｼｯｸM-PRO" w:hAnsi="HG丸ｺﾞｼｯｸM-PRO"/>
        </w:rPr>
      </w:pPr>
    </w:p>
    <w:p w14:paraId="582DA940" w14:textId="77777777" w:rsidR="002F7738" w:rsidRDefault="002F7738" w:rsidP="002F7738">
      <w:pPr>
        <w:widowControl/>
        <w:autoSpaceDE/>
        <w:autoSpaceDN/>
        <w:ind w:leftChars="250" w:left="550"/>
        <w:jc w:val="left"/>
        <w:rPr>
          <w:rFonts w:ascii="HG丸ｺﾞｼｯｸM-PRO" w:hAnsi="HG丸ｺﾞｼｯｸM-PRO"/>
        </w:rPr>
      </w:pPr>
    </w:p>
    <w:p w14:paraId="6AC2DB1B" w14:textId="77777777" w:rsidR="002F7738" w:rsidRDefault="002F7738" w:rsidP="002F7738">
      <w:pPr>
        <w:widowControl/>
        <w:autoSpaceDE/>
        <w:autoSpaceDN/>
        <w:ind w:leftChars="250" w:left="550"/>
        <w:jc w:val="left"/>
        <w:rPr>
          <w:rFonts w:ascii="HG丸ｺﾞｼｯｸM-PRO" w:hAnsi="HG丸ｺﾞｼｯｸM-PRO"/>
        </w:rPr>
      </w:pPr>
    </w:p>
    <w:p w14:paraId="4D59AF12" w14:textId="77777777" w:rsidR="00157282" w:rsidRDefault="00157282" w:rsidP="002F7738">
      <w:pPr>
        <w:widowControl/>
        <w:autoSpaceDE/>
        <w:autoSpaceDN/>
        <w:ind w:leftChars="250" w:left="550"/>
        <w:jc w:val="left"/>
        <w:rPr>
          <w:rFonts w:ascii="HG丸ｺﾞｼｯｸM-PRO" w:hAnsi="HG丸ｺﾞｼｯｸM-PRO"/>
        </w:rPr>
      </w:pPr>
    </w:p>
    <w:p w14:paraId="12F6EBAB" w14:textId="77777777" w:rsidR="00157282" w:rsidRDefault="00157282" w:rsidP="002F7738">
      <w:pPr>
        <w:widowControl/>
        <w:autoSpaceDE/>
        <w:autoSpaceDN/>
        <w:ind w:leftChars="250" w:left="550"/>
        <w:jc w:val="left"/>
        <w:rPr>
          <w:rFonts w:ascii="HG丸ｺﾞｼｯｸM-PRO" w:hAnsi="HG丸ｺﾞｼｯｸM-PRO"/>
        </w:rPr>
      </w:pPr>
    </w:p>
    <w:p w14:paraId="2D2124DC" w14:textId="77777777" w:rsidR="00157282" w:rsidRDefault="00157282" w:rsidP="002F7738">
      <w:pPr>
        <w:widowControl/>
        <w:autoSpaceDE/>
        <w:autoSpaceDN/>
        <w:ind w:leftChars="250" w:left="550"/>
        <w:jc w:val="left"/>
        <w:rPr>
          <w:rFonts w:ascii="HG丸ｺﾞｼｯｸM-PRO" w:hAnsi="HG丸ｺﾞｼｯｸM-PRO"/>
        </w:rPr>
      </w:pPr>
    </w:p>
    <w:p w14:paraId="4C69474E" w14:textId="4B4F2A53" w:rsidR="00157282" w:rsidRPr="001F4EFD" w:rsidRDefault="00157282" w:rsidP="00157282">
      <w:pPr>
        <w:widowControl/>
        <w:autoSpaceDE/>
        <w:autoSpaceDN/>
        <w:spacing w:beforeLines="50" w:before="230"/>
        <w:ind w:leftChars="250" w:left="55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福祉保健部障害福祉課</w:t>
      </w:r>
    </w:p>
    <w:p w14:paraId="505C995D" w14:textId="77777777" w:rsidR="002F7738" w:rsidRDefault="002F7738" w:rsidP="00157282">
      <w:pPr>
        <w:widowControl/>
        <w:autoSpaceDE/>
        <w:autoSpaceDN/>
        <w:jc w:val="left"/>
        <w:rPr>
          <w:rFonts w:ascii="HG丸ｺﾞｼｯｸM-PRO" w:hAnsi="HG丸ｺﾞｼｯｸM-PRO"/>
        </w:rPr>
      </w:pPr>
    </w:p>
    <w:p w14:paraId="12457729" w14:textId="77777777" w:rsidR="00157282" w:rsidRDefault="00157282" w:rsidP="00032137">
      <w:pPr>
        <w:widowControl/>
        <w:autoSpaceDE/>
        <w:autoSpaceDN/>
        <w:spacing w:line="240" w:lineRule="exact"/>
        <w:jc w:val="left"/>
        <w:rPr>
          <w:rFonts w:ascii="HG丸ｺﾞｼｯｸM-PRO" w:hAnsi="HG丸ｺﾞｼｯｸM-PRO"/>
        </w:rPr>
      </w:pPr>
    </w:p>
    <w:p w14:paraId="50E34E9D" w14:textId="0B48DEF1" w:rsidR="00032137" w:rsidRPr="00157282" w:rsidRDefault="00032137" w:rsidP="00E27F7D">
      <w:pPr>
        <w:ind w:leftChars="250" w:left="550" w:firstLineChars="100" w:firstLine="220"/>
        <w:rPr>
          <w:rFonts w:ascii="HG丸ｺﾞｼｯｸM-PRO" w:hAnsi="HG丸ｺﾞｼｯｸM-PRO"/>
          <w:szCs w:val="22"/>
        </w:rPr>
      </w:pPr>
      <w:r w:rsidRPr="00032137">
        <w:rPr>
          <w:rFonts w:ascii="HG丸ｺﾞｼｯｸM-PRO" w:hAnsi="HG丸ｺﾞｼｯｸM-PRO" w:hint="eastAsia"/>
          <w:szCs w:val="22"/>
        </w:rPr>
        <w:t>障害福祉サービスは、</w:t>
      </w:r>
      <w:r w:rsidR="00E27F7D" w:rsidRPr="00E27F7D">
        <w:rPr>
          <w:rFonts w:ascii="HG丸ｺﾞｼｯｸM-PRO" w:hAnsi="HG丸ｺﾞｼｯｸM-PRO" w:hint="eastAsia"/>
          <w:szCs w:val="22"/>
        </w:rPr>
        <w:t>障害者総合支援法に基づ</w:t>
      </w:r>
      <w:r w:rsidR="00A506DD">
        <w:rPr>
          <w:rFonts w:ascii="HG丸ｺﾞｼｯｸM-PRO" w:hAnsi="HG丸ｺﾞｼｯｸM-PRO" w:hint="eastAsia"/>
          <w:szCs w:val="22"/>
        </w:rPr>
        <w:t>き介護や訓練等の支援を受ける</w:t>
      </w:r>
      <w:r w:rsidR="00E27F7D" w:rsidRPr="00E27F7D">
        <w:rPr>
          <w:rFonts w:ascii="HG丸ｺﾞｼｯｸM-PRO" w:hAnsi="HG丸ｺﾞｼｯｸM-PRO" w:hint="eastAsia"/>
          <w:szCs w:val="22"/>
        </w:rPr>
        <w:t>サービス</w:t>
      </w:r>
      <w:r w:rsidR="00A506DD">
        <w:rPr>
          <w:rFonts w:ascii="HG丸ｺﾞｼｯｸM-PRO" w:hAnsi="HG丸ｺﾞｼｯｸM-PRO" w:hint="eastAsia"/>
          <w:szCs w:val="22"/>
        </w:rPr>
        <w:t>であり</w:t>
      </w:r>
      <w:r w:rsidR="00E27F7D">
        <w:rPr>
          <w:rFonts w:ascii="HG丸ｺﾞｼｯｸM-PRO" w:hAnsi="HG丸ｺﾞｼｯｸM-PRO" w:hint="eastAsia"/>
          <w:szCs w:val="22"/>
        </w:rPr>
        <w:t>、</w:t>
      </w:r>
      <w:r w:rsidRPr="00032137">
        <w:rPr>
          <w:rFonts w:ascii="HG丸ｺﾞｼｯｸM-PRO" w:hAnsi="HG丸ｺﾞｼｯｸM-PRO"/>
          <w:szCs w:val="22"/>
        </w:rPr>
        <w:t>18歳</w:t>
      </w:r>
      <w:r w:rsidR="00E27F7D">
        <w:rPr>
          <w:rFonts w:ascii="HG丸ｺﾞｼｯｸM-PRO" w:hAnsi="HG丸ｺﾞｼｯｸM-PRO" w:hint="eastAsia"/>
          <w:szCs w:val="22"/>
        </w:rPr>
        <w:t>以上</w:t>
      </w:r>
      <w:r w:rsidRPr="00032137">
        <w:rPr>
          <w:rFonts w:ascii="HG丸ｺﾞｼｯｸM-PRO" w:hAnsi="HG丸ｺﾞｼｯｸM-PRO"/>
          <w:szCs w:val="22"/>
        </w:rPr>
        <w:t>64歳</w:t>
      </w:r>
      <w:r w:rsidR="00E27F7D">
        <w:rPr>
          <w:rFonts w:ascii="HG丸ｺﾞｼｯｸM-PRO" w:hAnsi="HG丸ｺﾞｼｯｸM-PRO" w:hint="eastAsia"/>
          <w:szCs w:val="22"/>
        </w:rPr>
        <w:t>未満を対象としています</w:t>
      </w:r>
      <w:r w:rsidR="0063533C">
        <w:rPr>
          <w:rFonts w:ascii="HG丸ｺﾞｼｯｸM-PRO" w:hAnsi="HG丸ｺﾞｼｯｸM-PRO" w:hint="eastAsia"/>
          <w:szCs w:val="22"/>
        </w:rPr>
        <w:t>が、</w:t>
      </w:r>
      <w:r w:rsidR="00E27F7D">
        <w:rPr>
          <w:rFonts w:ascii="HG丸ｺﾞｼｯｸM-PRO" w:hAnsi="HG丸ｺﾞｼｯｸM-PRO" w:hint="eastAsia"/>
          <w:szCs w:val="22"/>
        </w:rPr>
        <w:t>一部のサービスでは1</w:t>
      </w:r>
      <w:r w:rsidR="00E27F7D">
        <w:rPr>
          <w:rFonts w:ascii="HG丸ｺﾞｼｯｸM-PRO" w:hAnsi="HG丸ｺﾞｼｯｸM-PRO"/>
          <w:szCs w:val="22"/>
        </w:rPr>
        <w:t>8</w:t>
      </w:r>
      <w:r w:rsidR="00E27F7D">
        <w:rPr>
          <w:rFonts w:ascii="HG丸ｺﾞｼｯｸM-PRO" w:hAnsi="HG丸ｺﾞｼｯｸM-PRO" w:hint="eastAsia"/>
          <w:szCs w:val="22"/>
        </w:rPr>
        <w:t>歳未満の障害児も利用でき、</w:t>
      </w:r>
      <w:r w:rsidR="00E27F7D" w:rsidRPr="00E27F7D">
        <w:rPr>
          <w:rFonts w:ascii="HG丸ｺﾞｼｯｸM-PRO" w:hAnsi="HG丸ｺﾞｼｯｸM-PRO" w:hint="eastAsia"/>
          <w:szCs w:val="22"/>
        </w:rPr>
        <w:t>障害福祉サービス固有のもの</w:t>
      </w:r>
      <w:r w:rsidR="00E27F7D">
        <w:rPr>
          <w:rFonts w:ascii="HG丸ｺﾞｼｯｸM-PRO" w:hAnsi="HG丸ｺﾞｼｯｸM-PRO" w:hint="eastAsia"/>
          <w:szCs w:val="22"/>
        </w:rPr>
        <w:t>など</w:t>
      </w:r>
      <w:r w:rsidR="00E27F7D" w:rsidRPr="00E27F7D">
        <w:rPr>
          <w:rFonts w:ascii="HG丸ｺﾞｼｯｸM-PRO" w:hAnsi="HG丸ｺﾞｼｯｸM-PRO" w:hint="eastAsia"/>
          <w:szCs w:val="22"/>
        </w:rPr>
        <w:t>は、</w:t>
      </w:r>
      <w:r w:rsidR="00E27F7D" w:rsidRPr="00E27F7D">
        <w:rPr>
          <w:rFonts w:ascii="HG丸ｺﾞｼｯｸM-PRO" w:hAnsi="HG丸ｺﾞｼｯｸM-PRO"/>
          <w:szCs w:val="22"/>
        </w:rPr>
        <w:t>65歳以上</w:t>
      </w:r>
      <w:r w:rsidR="00E27F7D">
        <w:rPr>
          <w:rFonts w:ascii="HG丸ｺﾞｼｯｸM-PRO" w:hAnsi="HG丸ｺﾞｼｯｸM-PRO" w:hint="eastAsia"/>
          <w:szCs w:val="22"/>
        </w:rPr>
        <w:t>も利用できます</w:t>
      </w:r>
      <w:r w:rsidRPr="00157282">
        <w:rPr>
          <w:rFonts w:ascii="HG丸ｺﾞｼｯｸM-PRO" w:hAnsi="HG丸ｺﾞｼｯｸM-PRO" w:hint="eastAsia"/>
          <w:szCs w:val="22"/>
        </w:rPr>
        <w:t>。</w:t>
      </w:r>
      <w:r w:rsidR="00E27F7D" w:rsidRPr="00E27F7D">
        <w:rPr>
          <w:rFonts w:ascii="HG丸ｺﾞｼｯｸM-PRO" w:hAnsi="HG丸ｺﾞｼｯｸM-PRO" w:hint="eastAsia"/>
          <w:szCs w:val="22"/>
        </w:rPr>
        <w:t>障害福祉サービスを利用するためには、</w:t>
      </w:r>
      <w:r w:rsidR="0063533C" w:rsidRPr="0063533C">
        <w:rPr>
          <w:rFonts w:ascii="HG丸ｺﾞｼｯｸM-PRO" w:hAnsi="HG丸ｺﾞｼｯｸM-PRO" w:hint="eastAsia"/>
          <w:szCs w:val="22"/>
        </w:rPr>
        <w:t>障害者手帳所持</w:t>
      </w:r>
      <w:r w:rsidR="0063533C">
        <w:rPr>
          <w:rFonts w:ascii="HG丸ｺﾞｼｯｸM-PRO" w:hAnsi="HG丸ｺﾞｼｯｸM-PRO" w:hint="eastAsia"/>
          <w:szCs w:val="22"/>
        </w:rPr>
        <w:t>の有無にかかわらず、</w:t>
      </w:r>
      <w:r w:rsidR="00E27F7D" w:rsidRPr="00E27F7D">
        <w:rPr>
          <w:rFonts w:ascii="HG丸ｺﾞｼｯｸM-PRO" w:hAnsi="HG丸ｺﾞｼｯｸM-PRO" w:hint="eastAsia"/>
          <w:szCs w:val="22"/>
        </w:rPr>
        <w:t>サービスの支給決定と受給者証の交付を受ける必要があります。令和４年３月末時点で、</w:t>
      </w:r>
      <w:r w:rsidR="00E27F7D">
        <w:rPr>
          <w:rFonts w:ascii="HG丸ｺﾞｼｯｸM-PRO" w:hAnsi="HG丸ｺﾞｼｯｸM-PRO" w:hint="eastAsia"/>
          <w:szCs w:val="22"/>
        </w:rPr>
        <w:t>富山</w:t>
      </w:r>
      <w:r w:rsidR="00E27F7D" w:rsidRPr="00E27F7D">
        <w:rPr>
          <w:rFonts w:ascii="HG丸ｺﾞｼｯｸM-PRO" w:hAnsi="HG丸ｺﾞｼｯｸM-PRO" w:hint="eastAsia"/>
          <w:szCs w:val="22"/>
        </w:rPr>
        <w:t>市の障害福祉サービス支給決定者は</w:t>
      </w:r>
      <w:r w:rsidR="00A81F61">
        <w:rPr>
          <w:rFonts w:ascii="HG丸ｺﾞｼｯｸM-PRO" w:hAnsi="HG丸ｺﾞｼｯｸM-PRO" w:hint="eastAsia"/>
          <w:szCs w:val="22"/>
        </w:rPr>
        <w:t>3</w:t>
      </w:r>
      <w:r w:rsidR="00A81F61">
        <w:rPr>
          <w:rFonts w:ascii="HG丸ｺﾞｼｯｸM-PRO" w:hAnsi="HG丸ｺﾞｼｯｸM-PRO"/>
          <w:szCs w:val="22"/>
        </w:rPr>
        <w:t>,217</w:t>
      </w:r>
      <w:r w:rsidR="00E27F7D" w:rsidRPr="00E27F7D">
        <w:rPr>
          <w:rFonts w:ascii="HG丸ｺﾞｼｯｸM-PRO" w:hAnsi="HG丸ｺﾞｼｯｸM-PRO"/>
          <w:szCs w:val="22"/>
        </w:rPr>
        <w:t>人</w:t>
      </w:r>
      <w:r w:rsidR="00E27F7D">
        <w:rPr>
          <w:rFonts w:ascii="HG丸ｺﾞｼｯｸM-PRO" w:hAnsi="HG丸ｺﾞｼｯｸM-PRO" w:hint="eastAsia"/>
          <w:szCs w:val="22"/>
        </w:rPr>
        <w:t>と</w:t>
      </w:r>
      <w:r w:rsidR="00E27F7D" w:rsidRPr="00E27F7D">
        <w:rPr>
          <w:rFonts w:ascii="HG丸ｺﾞｼｯｸM-PRO" w:hAnsi="HG丸ｺﾞｼｯｸM-PRO"/>
          <w:szCs w:val="22"/>
        </w:rPr>
        <w:t>、年々増加しています</w:t>
      </w:r>
      <w:r w:rsidRPr="00157282">
        <w:rPr>
          <w:rFonts w:ascii="HG丸ｺﾞｼｯｸM-PRO" w:hAnsi="HG丸ｺﾞｼｯｸM-PRO" w:hint="eastAsia"/>
          <w:szCs w:val="22"/>
        </w:rPr>
        <w:t>。</w:t>
      </w:r>
    </w:p>
    <w:p w14:paraId="3B4BBA79" w14:textId="6AEF10FE" w:rsidR="00032137" w:rsidRPr="00157282" w:rsidRDefault="00E27F7D" w:rsidP="00E27F7D">
      <w:pPr>
        <w:ind w:leftChars="250" w:left="550" w:firstLineChars="100" w:firstLine="220"/>
        <w:rPr>
          <w:rFonts w:ascii="HG丸ｺﾞｼｯｸM-PRO" w:hAnsi="HG丸ｺﾞｼｯｸM-PRO"/>
          <w:szCs w:val="22"/>
        </w:rPr>
      </w:pPr>
      <w:r>
        <w:rPr>
          <w:rFonts w:ascii="HG丸ｺﾞｼｯｸM-PRO" w:hAnsi="HG丸ｺﾞｼｯｸM-PRO" w:hint="eastAsia"/>
          <w:szCs w:val="22"/>
        </w:rPr>
        <w:t>障害児通所支援</w:t>
      </w:r>
      <w:r w:rsidRPr="00E27F7D">
        <w:rPr>
          <w:rFonts w:ascii="HG丸ｺﾞｼｯｸM-PRO" w:hAnsi="HG丸ｺﾞｼｯｸM-PRO" w:hint="eastAsia"/>
          <w:szCs w:val="22"/>
        </w:rPr>
        <w:t>は、</w:t>
      </w:r>
      <w:r>
        <w:rPr>
          <w:rFonts w:ascii="HG丸ｺﾞｼｯｸM-PRO" w:hAnsi="HG丸ｺﾞｼｯｸM-PRO" w:hint="eastAsia"/>
          <w:szCs w:val="22"/>
        </w:rPr>
        <w:t>児童福祉法</w:t>
      </w:r>
      <w:r w:rsidRPr="00E27F7D">
        <w:rPr>
          <w:rFonts w:ascii="HG丸ｺﾞｼｯｸM-PRO" w:hAnsi="HG丸ｺﾞｼｯｸM-PRO" w:hint="eastAsia"/>
          <w:szCs w:val="22"/>
        </w:rPr>
        <w:t>に基づ</w:t>
      </w:r>
      <w:r w:rsidR="00A506DD">
        <w:rPr>
          <w:rFonts w:ascii="HG丸ｺﾞｼｯｸM-PRO" w:hAnsi="HG丸ｺﾞｼｯｸM-PRO" w:hint="eastAsia"/>
          <w:szCs w:val="22"/>
        </w:rPr>
        <w:t>き発達支援等を受ける</w:t>
      </w:r>
      <w:r w:rsidRPr="00E27F7D">
        <w:rPr>
          <w:rFonts w:ascii="HG丸ｺﾞｼｯｸM-PRO" w:hAnsi="HG丸ｺﾞｼｯｸM-PRO" w:hint="eastAsia"/>
          <w:szCs w:val="22"/>
        </w:rPr>
        <w:t>サービス</w:t>
      </w:r>
      <w:r w:rsidR="00A506DD">
        <w:rPr>
          <w:rFonts w:ascii="HG丸ｺﾞｼｯｸM-PRO" w:hAnsi="HG丸ｺﾞｼｯｸM-PRO" w:hint="eastAsia"/>
          <w:szCs w:val="22"/>
        </w:rPr>
        <w:t>であり</w:t>
      </w:r>
      <w:r w:rsidRPr="00E27F7D">
        <w:rPr>
          <w:rFonts w:ascii="HG丸ｺﾞｼｯｸM-PRO" w:hAnsi="HG丸ｺﾞｼｯｸM-PRO" w:hint="eastAsia"/>
          <w:szCs w:val="22"/>
        </w:rPr>
        <w:t>、</w:t>
      </w:r>
      <w:r>
        <w:rPr>
          <w:rFonts w:ascii="HG丸ｺﾞｼｯｸM-PRO" w:hAnsi="HG丸ｺﾞｼｯｸM-PRO" w:hint="eastAsia"/>
          <w:szCs w:val="22"/>
        </w:rPr>
        <w:t>原則、1</w:t>
      </w:r>
      <w:r>
        <w:rPr>
          <w:rFonts w:ascii="HG丸ｺﾞｼｯｸM-PRO" w:hAnsi="HG丸ｺﾞｼｯｸM-PRO"/>
          <w:szCs w:val="22"/>
        </w:rPr>
        <w:t>8</w:t>
      </w:r>
      <w:r>
        <w:rPr>
          <w:rFonts w:ascii="HG丸ｺﾞｼｯｸM-PRO" w:hAnsi="HG丸ｺﾞｼｯｸM-PRO" w:hint="eastAsia"/>
          <w:szCs w:val="22"/>
        </w:rPr>
        <w:t>歳未満を対象としています</w:t>
      </w:r>
      <w:r w:rsidR="00032137" w:rsidRPr="00157282">
        <w:rPr>
          <w:rFonts w:ascii="HG丸ｺﾞｼｯｸM-PRO" w:hAnsi="HG丸ｺﾞｼｯｸM-PRO"/>
          <w:szCs w:val="22"/>
        </w:rPr>
        <w:t>。</w:t>
      </w:r>
      <w:r w:rsidRPr="00E27F7D">
        <w:rPr>
          <w:rFonts w:ascii="HG丸ｺﾞｼｯｸM-PRO" w:hAnsi="HG丸ｺﾞｼｯｸM-PRO" w:hint="eastAsia"/>
          <w:szCs w:val="22"/>
        </w:rPr>
        <w:t>障害児通所支援を利用するためには、</w:t>
      </w:r>
      <w:r w:rsidR="0063533C" w:rsidRPr="0063533C">
        <w:rPr>
          <w:rFonts w:ascii="HG丸ｺﾞｼｯｸM-PRO" w:hAnsi="HG丸ｺﾞｼｯｸM-PRO" w:hint="eastAsia"/>
          <w:szCs w:val="22"/>
        </w:rPr>
        <w:t>障害者手帳所持</w:t>
      </w:r>
      <w:r w:rsidR="0063533C">
        <w:rPr>
          <w:rFonts w:ascii="HG丸ｺﾞｼｯｸM-PRO" w:hAnsi="HG丸ｺﾞｼｯｸM-PRO" w:hint="eastAsia"/>
          <w:szCs w:val="22"/>
        </w:rPr>
        <w:t>の有無にかかわらず、</w:t>
      </w:r>
      <w:r w:rsidRPr="00E27F7D">
        <w:rPr>
          <w:rFonts w:ascii="HG丸ｺﾞｼｯｸM-PRO" w:hAnsi="HG丸ｺﾞｼｯｸM-PRO" w:hint="eastAsia"/>
          <w:szCs w:val="22"/>
        </w:rPr>
        <w:t>サービスの支給決定と受給者証の交付を受ける必要があります。</w:t>
      </w:r>
      <w:r w:rsidRPr="00607864">
        <w:rPr>
          <w:rFonts w:ascii="HG丸ｺﾞｼｯｸM-PRO" w:hAnsi="HG丸ｺﾞｼｯｸM-PRO" w:hint="eastAsia"/>
          <w:szCs w:val="22"/>
        </w:rPr>
        <w:t>令和</w:t>
      </w:r>
      <w:r w:rsidR="00607864" w:rsidRPr="00607864">
        <w:rPr>
          <w:rFonts w:ascii="HG丸ｺﾞｼｯｸM-PRO" w:hAnsi="HG丸ｺﾞｼｯｸM-PRO" w:hint="eastAsia"/>
          <w:szCs w:val="22"/>
        </w:rPr>
        <w:t>４</w:t>
      </w:r>
      <w:r w:rsidRPr="00607864">
        <w:rPr>
          <w:rFonts w:ascii="HG丸ｺﾞｼｯｸM-PRO" w:hAnsi="HG丸ｺﾞｼｯｸM-PRO" w:hint="eastAsia"/>
          <w:szCs w:val="22"/>
        </w:rPr>
        <w:t>年３月末時点で、富山市の障害児通所支援支給決定者は</w:t>
      </w:r>
      <w:r w:rsidR="00A81F61" w:rsidRPr="00607864">
        <w:rPr>
          <w:rFonts w:ascii="HG丸ｺﾞｼｯｸM-PRO" w:hAnsi="HG丸ｺﾞｼｯｸM-PRO" w:hint="eastAsia"/>
          <w:szCs w:val="22"/>
        </w:rPr>
        <w:t>1</w:t>
      </w:r>
      <w:r w:rsidR="00A81F61" w:rsidRPr="00607864">
        <w:rPr>
          <w:rFonts w:ascii="HG丸ｺﾞｼｯｸM-PRO" w:hAnsi="HG丸ｺﾞｼｯｸM-PRO"/>
          <w:szCs w:val="22"/>
        </w:rPr>
        <w:t>,285</w:t>
      </w:r>
      <w:r w:rsidRPr="00607864">
        <w:rPr>
          <w:rFonts w:ascii="HG丸ｺﾞｼｯｸM-PRO" w:hAnsi="HG丸ｺﾞｼｯｸM-PRO"/>
          <w:szCs w:val="22"/>
        </w:rPr>
        <w:t>人</w:t>
      </w:r>
      <w:r w:rsidRPr="00607864">
        <w:rPr>
          <w:rFonts w:ascii="HG丸ｺﾞｼｯｸM-PRO" w:hAnsi="HG丸ｺﾞｼｯｸM-PRO" w:hint="eastAsia"/>
          <w:szCs w:val="22"/>
        </w:rPr>
        <w:t>と、</w:t>
      </w:r>
      <w:r w:rsidR="00A81F61" w:rsidRPr="00607864">
        <w:rPr>
          <w:rFonts w:ascii="HG丸ｺﾞｼｯｸM-PRO" w:hAnsi="HG丸ｺﾞｼｯｸM-PRO" w:hint="eastAsia"/>
          <w:szCs w:val="22"/>
        </w:rPr>
        <w:t>この５年間</w:t>
      </w:r>
      <w:r w:rsidR="00A81F61">
        <w:rPr>
          <w:rFonts w:ascii="HG丸ｺﾞｼｯｸM-PRO" w:hAnsi="HG丸ｺﾞｼｯｸM-PRO" w:hint="eastAsia"/>
          <w:szCs w:val="22"/>
        </w:rPr>
        <w:t>でほぼ倍増</w:t>
      </w:r>
      <w:r w:rsidRPr="00E27F7D">
        <w:rPr>
          <w:rFonts w:ascii="HG丸ｺﾞｼｯｸM-PRO" w:hAnsi="HG丸ｺﾞｼｯｸM-PRO"/>
          <w:szCs w:val="22"/>
        </w:rPr>
        <w:t>しています</w:t>
      </w:r>
      <w:r>
        <w:rPr>
          <w:rFonts w:ascii="HG丸ｺﾞｼｯｸM-PRO" w:hAnsi="HG丸ｺﾞｼｯｸM-PRO" w:hint="eastAsia"/>
          <w:szCs w:val="22"/>
        </w:rPr>
        <w:t>。</w:t>
      </w:r>
    </w:p>
    <w:p w14:paraId="40154609" w14:textId="02B9DA15" w:rsidR="00E27F7D" w:rsidRPr="00157282" w:rsidRDefault="00A81F61" w:rsidP="00E27F7D">
      <w:pPr>
        <w:spacing w:beforeLines="50" w:before="230" w:line="320" w:lineRule="exact"/>
        <w:ind w:leftChars="250" w:left="1870" w:hangingChars="600" w:hanging="1320"/>
        <w:rPr>
          <w:rFonts w:ascii="ＭＳ ゴシック" w:eastAsia="ＭＳ ゴシック" w:hAnsi="ＭＳ ゴシック"/>
          <w:sz w:val="20"/>
        </w:rPr>
      </w:pPr>
      <w:r w:rsidRPr="00A81F61">
        <w:rPr>
          <w:rFonts w:ascii="HG丸ｺﾞｼｯｸM-PRO" w:hAnsi="HG丸ｺﾞｼｯｸM-PRO"/>
          <w:noProof/>
        </w:rPr>
        <w:drawing>
          <wp:anchor distT="0" distB="0" distL="114300" distR="114300" simplePos="0" relativeHeight="251880448" behindDoc="1" locked="0" layoutInCell="1" allowOverlap="1" wp14:anchorId="3BB9E71B" wp14:editId="3B641AAC">
            <wp:simplePos x="0" y="0"/>
            <wp:positionH relativeFrom="column">
              <wp:posOffset>200025</wp:posOffset>
            </wp:positionH>
            <wp:positionV relativeFrom="page">
              <wp:posOffset>4609677</wp:posOffset>
            </wp:positionV>
            <wp:extent cx="6164580" cy="4129405"/>
            <wp:effectExtent l="0" t="0" r="0" b="0"/>
            <wp:wrapNone/>
            <wp:docPr id="17989914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4580" cy="412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F7D" w:rsidRPr="00157282">
        <w:rPr>
          <w:rFonts w:ascii="ＭＳ ゴシック" w:eastAsia="ＭＳ ゴシック" w:hAnsi="ＭＳ ゴシック" w:hint="eastAsia"/>
          <w:sz w:val="20"/>
        </w:rPr>
        <w:t>図表２－</w:t>
      </w:r>
      <w:r w:rsidR="00E27F7D">
        <w:rPr>
          <w:rFonts w:ascii="ＭＳ ゴシック" w:eastAsia="ＭＳ ゴシック" w:hAnsi="ＭＳ ゴシック" w:hint="eastAsia"/>
          <w:sz w:val="20"/>
        </w:rPr>
        <w:t>７</w:t>
      </w:r>
      <w:r w:rsidR="00E27F7D" w:rsidRPr="00157282">
        <w:rPr>
          <w:rFonts w:ascii="ＭＳ ゴシック" w:eastAsia="ＭＳ ゴシック" w:hAnsi="ＭＳ ゴシック" w:hint="eastAsia"/>
          <w:sz w:val="20"/>
        </w:rPr>
        <w:t xml:space="preserve">　</w:t>
      </w:r>
      <w:r w:rsidR="00A506DD">
        <w:rPr>
          <w:rFonts w:ascii="ＭＳ ゴシック" w:eastAsia="ＭＳ ゴシック" w:hAnsi="ＭＳ ゴシック" w:hint="eastAsia"/>
          <w:sz w:val="20"/>
        </w:rPr>
        <w:t>富山市の</w:t>
      </w:r>
      <w:r w:rsidR="00E27F7D" w:rsidRPr="00E27F7D">
        <w:rPr>
          <w:rFonts w:ascii="ＭＳ ゴシック" w:eastAsia="ＭＳ ゴシック" w:hAnsi="ＭＳ ゴシック" w:hint="eastAsia"/>
          <w:sz w:val="20"/>
        </w:rPr>
        <w:t>障害福祉サービス</w:t>
      </w:r>
      <w:r w:rsidR="00E27F7D">
        <w:rPr>
          <w:rFonts w:ascii="ＭＳ ゴシック" w:eastAsia="ＭＳ ゴシック" w:hAnsi="ＭＳ ゴシック" w:hint="eastAsia"/>
          <w:sz w:val="20"/>
        </w:rPr>
        <w:t>・障害児通所支援</w:t>
      </w:r>
      <w:r w:rsidR="00E27F7D" w:rsidRPr="00E27F7D">
        <w:rPr>
          <w:rFonts w:ascii="ＭＳ ゴシック" w:eastAsia="ＭＳ ゴシック" w:hAnsi="ＭＳ ゴシック" w:hint="eastAsia"/>
          <w:sz w:val="20"/>
        </w:rPr>
        <w:t>支給決定者数の推移（各年３月末）</w:t>
      </w:r>
    </w:p>
    <w:p w14:paraId="71B91A18" w14:textId="570C4741" w:rsidR="00157282" w:rsidRDefault="00157282" w:rsidP="00157282">
      <w:pPr>
        <w:widowControl/>
        <w:autoSpaceDE/>
        <w:autoSpaceDN/>
        <w:jc w:val="left"/>
        <w:rPr>
          <w:rFonts w:ascii="HG丸ｺﾞｼｯｸM-PRO" w:hAnsi="HG丸ｺﾞｼｯｸM-PRO"/>
        </w:rPr>
      </w:pPr>
    </w:p>
    <w:p w14:paraId="6493A8F1" w14:textId="52710DCA" w:rsidR="00A81F61" w:rsidRDefault="00A81F61" w:rsidP="00157282">
      <w:pPr>
        <w:widowControl/>
        <w:autoSpaceDE/>
        <w:autoSpaceDN/>
        <w:jc w:val="left"/>
        <w:rPr>
          <w:rFonts w:ascii="HG丸ｺﾞｼｯｸM-PRO" w:hAnsi="HG丸ｺﾞｼｯｸM-PRO"/>
        </w:rPr>
      </w:pPr>
    </w:p>
    <w:p w14:paraId="49CE1050" w14:textId="5C3392C1" w:rsidR="00A81F61" w:rsidRDefault="00A81F61" w:rsidP="00157282">
      <w:pPr>
        <w:widowControl/>
        <w:autoSpaceDE/>
        <w:autoSpaceDN/>
        <w:jc w:val="left"/>
        <w:rPr>
          <w:rFonts w:ascii="HG丸ｺﾞｼｯｸM-PRO" w:hAnsi="HG丸ｺﾞｼｯｸM-PRO"/>
        </w:rPr>
      </w:pPr>
    </w:p>
    <w:p w14:paraId="2A681D00" w14:textId="598733BA" w:rsidR="00A81F61" w:rsidRDefault="00A81F61" w:rsidP="00157282">
      <w:pPr>
        <w:widowControl/>
        <w:autoSpaceDE/>
        <w:autoSpaceDN/>
        <w:jc w:val="left"/>
        <w:rPr>
          <w:rFonts w:ascii="HG丸ｺﾞｼｯｸM-PRO" w:hAnsi="HG丸ｺﾞｼｯｸM-PRO"/>
        </w:rPr>
      </w:pPr>
    </w:p>
    <w:p w14:paraId="22BCF4B6" w14:textId="78836706" w:rsidR="00A81F61" w:rsidRDefault="00A81F61" w:rsidP="00157282">
      <w:pPr>
        <w:widowControl/>
        <w:autoSpaceDE/>
        <w:autoSpaceDN/>
        <w:jc w:val="left"/>
        <w:rPr>
          <w:rFonts w:ascii="HG丸ｺﾞｼｯｸM-PRO" w:hAnsi="HG丸ｺﾞｼｯｸM-PRO"/>
        </w:rPr>
      </w:pPr>
    </w:p>
    <w:p w14:paraId="3F31E770" w14:textId="2048A4EF" w:rsidR="00A81F61" w:rsidRDefault="00A81F61" w:rsidP="00157282">
      <w:pPr>
        <w:widowControl/>
        <w:autoSpaceDE/>
        <w:autoSpaceDN/>
        <w:jc w:val="left"/>
        <w:rPr>
          <w:rFonts w:ascii="HG丸ｺﾞｼｯｸM-PRO" w:hAnsi="HG丸ｺﾞｼｯｸM-PRO"/>
        </w:rPr>
      </w:pPr>
    </w:p>
    <w:p w14:paraId="2668AB39" w14:textId="77777777" w:rsidR="00A81F61" w:rsidRDefault="00A81F61" w:rsidP="00157282">
      <w:pPr>
        <w:widowControl/>
        <w:autoSpaceDE/>
        <w:autoSpaceDN/>
        <w:jc w:val="left"/>
        <w:rPr>
          <w:rFonts w:ascii="HG丸ｺﾞｼｯｸM-PRO" w:hAnsi="HG丸ｺﾞｼｯｸM-PRO"/>
        </w:rPr>
      </w:pPr>
    </w:p>
    <w:p w14:paraId="1D3B9C70" w14:textId="77777777" w:rsidR="00A81F61" w:rsidRDefault="00A81F61" w:rsidP="00157282">
      <w:pPr>
        <w:widowControl/>
        <w:autoSpaceDE/>
        <w:autoSpaceDN/>
        <w:jc w:val="left"/>
        <w:rPr>
          <w:rFonts w:ascii="HG丸ｺﾞｼｯｸM-PRO" w:hAnsi="HG丸ｺﾞｼｯｸM-PRO"/>
        </w:rPr>
      </w:pPr>
    </w:p>
    <w:p w14:paraId="30A0541E" w14:textId="77777777" w:rsidR="00A81F61" w:rsidRDefault="00A81F61" w:rsidP="00157282">
      <w:pPr>
        <w:widowControl/>
        <w:autoSpaceDE/>
        <w:autoSpaceDN/>
        <w:jc w:val="left"/>
        <w:rPr>
          <w:rFonts w:ascii="HG丸ｺﾞｼｯｸM-PRO" w:hAnsi="HG丸ｺﾞｼｯｸM-PRO"/>
        </w:rPr>
      </w:pPr>
    </w:p>
    <w:p w14:paraId="3B8E8EC8" w14:textId="77777777" w:rsidR="00A81F61" w:rsidRDefault="00A81F61" w:rsidP="00157282">
      <w:pPr>
        <w:widowControl/>
        <w:autoSpaceDE/>
        <w:autoSpaceDN/>
        <w:jc w:val="left"/>
        <w:rPr>
          <w:rFonts w:ascii="HG丸ｺﾞｼｯｸM-PRO" w:hAnsi="HG丸ｺﾞｼｯｸM-PRO"/>
        </w:rPr>
      </w:pPr>
    </w:p>
    <w:p w14:paraId="46E2F5BA" w14:textId="77777777" w:rsidR="00A81F61" w:rsidRDefault="00A81F61" w:rsidP="00157282">
      <w:pPr>
        <w:widowControl/>
        <w:autoSpaceDE/>
        <w:autoSpaceDN/>
        <w:jc w:val="left"/>
        <w:rPr>
          <w:rFonts w:ascii="HG丸ｺﾞｼｯｸM-PRO" w:hAnsi="HG丸ｺﾞｼｯｸM-PRO"/>
        </w:rPr>
      </w:pPr>
    </w:p>
    <w:p w14:paraId="03BF3EDC" w14:textId="77777777" w:rsidR="00A81F61" w:rsidRDefault="00A81F61" w:rsidP="00157282">
      <w:pPr>
        <w:widowControl/>
        <w:autoSpaceDE/>
        <w:autoSpaceDN/>
        <w:jc w:val="left"/>
        <w:rPr>
          <w:rFonts w:ascii="HG丸ｺﾞｼｯｸM-PRO" w:hAnsi="HG丸ｺﾞｼｯｸM-PRO"/>
        </w:rPr>
      </w:pPr>
    </w:p>
    <w:p w14:paraId="24AFB6FD" w14:textId="77777777" w:rsidR="00A81F61" w:rsidRDefault="00A81F61" w:rsidP="00157282">
      <w:pPr>
        <w:widowControl/>
        <w:autoSpaceDE/>
        <w:autoSpaceDN/>
        <w:jc w:val="left"/>
        <w:rPr>
          <w:rFonts w:ascii="HG丸ｺﾞｼｯｸM-PRO" w:hAnsi="HG丸ｺﾞｼｯｸM-PRO"/>
        </w:rPr>
      </w:pPr>
    </w:p>
    <w:p w14:paraId="4F36F96E" w14:textId="77777777" w:rsidR="00A81F61" w:rsidRPr="001F4EFD" w:rsidRDefault="00A81F61" w:rsidP="00A81F61">
      <w:pPr>
        <w:widowControl/>
        <w:autoSpaceDE/>
        <w:autoSpaceDN/>
        <w:spacing w:beforeLines="50" w:before="230"/>
        <w:ind w:leftChars="250" w:left="55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福祉保健部障害福祉課、こども家庭部こども健康課</w:t>
      </w:r>
    </w:p>
    <w:p w14:paraId="0CC0C17A" w14:textId="77777777" w:rsidR="00A81F61" w:rsidRPr="00A81F61" w:rsidRDefault="00A81F61" w:rsidP="00157282">
      <w:pPr>
        <w:widowControl/>
        <w:autoSpaceDE/>
        <w:autoSpaceDN/>
        <w:jc w:val="left"/>
        <w:rPr>
          <w:rFonts w:ascii="HG丸ｺﾞｼｯｸM-PRO" w:hAnsi="HG丸ｺﾞｼｯｸM-PRO"/>
        </w:rPr>
      </w:pPr>
    </w:p>
    <w:p w14:paraId="0B74569C" w14:textId="43C709F8" w:rsidR="00182BAD" w:rsidRDefault="00182BAD">
      <w:pPr>
        <w:widowControl/>
        <w:autoSpaceDE/>
        <w:autoSpaceDN/>
        <w:jc w:val="left"/>
        <w:rPr>
          <w:rFonts w:ascii="HG丸ｺﾞｼｯｸM-PRO" w:hAnsi="HG丸ｺﾞｼｯｸM-PRO"/>
        </w:rPr>
      </w:pPr>
      <w:r>
        <w:rPr>
          <w:rFonts w:ascii="HG丸ｺﾞｼｯｸM-PRO" w:hAnsi="HG丸ｺﾞｼｯｸM-PRO"/>
        </w:rPr>
        <w:br w:type="page"/>
      </w:r>
    </w:p>
    <w:p w14:paraId="5DC6A2DE" w14:textId="77777777" w:rsidR="008D25E7" w:rsidRPr="00155AE2" w:rsidRDefault="008D25E7" w:rsidP="008D25E7">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981824" behindDoc="1" locked="0" layoutInCell="1" hidden="0" allowOverlap="1" wp14:anchorId="7B561D60" wp14:editId="31B1EC74">
                <wp:simplePos x="0" y="0"/>
                <wp:positionH relativeFrom="column">
                  <wp:posOffset>13970</wp:posOffset>
                </wp:positionH>
                <wp:positionV relativeFrom="paragraph">
                  <wp:posOffset>150178</wp:posOffset>
                </wp:positionV>
                <wp:extent cx="5742305" cy="287655"/>
                <wp:effectExtent l="0" t="0" r="10795" b="17145"/>
                <wp:wrapNone/>
                <wp:docPr id="1186595378"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5312794E" id="四角形: 角を丸くする 6" o:spid="_x0000_s1026" style="position:absolute;left:0;text-align:left;margin-left:1.1pt;margin-top:11.85pt;width:452.15pt;height:22.6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28630F7E" w14:textId="45B3A082" w:rsidR="008D25E7" w:rsidRPr="006328DA" w:rsidRDefault="008D25E7" w:rsidP="008D25E7">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982848" behindDoc="1" locked="0" layoutInCell="1" allowOverlap="1" wp14:anchorId="11C8EC4B" wp14:editId="641DBE07">
                <wp:simplePos x="0" y="0"/>
                <wp:positionH relativeFrom="column">
                  <wp:posOffset>15240</wp:posOffset>
                </wp:positionH>
                <wp:positionV relativeFrom="paragraph">
                  <wp:posOffset>3175</wp:posOffset>
                </wp:positionV>
                <wp:extent cx="395605" cy="287020"/>
                <wp:effectExtent l="0" t="0" r="4445" b="0"/>
                <wp:wrapNone/>
                <wp:docPr id="148638078"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471AF" id="正方形/長方形 1" o:spid="_x0000_s1026" style="position:absolute;left:0;text-align:left;margin-left:1.2pt;margin-top:.25pt;width:31.15pt;height:22.6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Pr>
          <w:rFonts w:hint="eastAsia"/>
          <w:color w:val="FFFFFF" w:themeColor="background1"/>
        </w:rPr>
        <w:t>２</w:t>
      </w:r>
      <w:r w:rsidRPr="006328DA">
        <w:rPr>
          <w:rFonts w:hint="eastAsia"/>
        </w:rPr>
        <w:t xml:space="preserve">　</w:t>
      </w:r>
      <w:r>
        <w:rPr>
          <w:rFonts w:hint="eastAsia"/>
        </w:rPr>
        <w:t>家族・世帯の状況</w:t>
      </w:r>
    </w:p>
    <w:p w14:paraId="3F8CF5A0" w14:textId="5388F561" w:rsidR="00182BAD" w:rsidRPr="008D25E7" w:rsidRDefault="00182BAD" w:rsidP="008D25E7">
      <w:pPr>
        <w:pStyle w:val="2"/>
        <w:numPr>
          <w:ilvl w:val="1"/>
          <w:numId w:val="18"/>
        </w:numPr>
        <w:ind w:leftChars="100" w:left="220"/>
        <w:rPr>
          <w:b/>
          <w:bCs/>
          <w:sz w:val="24"/>
          <w:szCs w:val="24"/>
        </w:rPr>
      </w:pPr>
      <w:r w:rsidRPr="008D25E7">
        <w:rPr>
          <w:rFonts w:hint="eastAsia"/>
          <w:b/>
          <w:bCs/>
          <w:sz w:val="24"/>
          <w:szCs w:val="24"/>
        </w:rPr>
        <w:t xml:space="preserve">　世帯の</w:t>
      </w:r>
      <w:r w:rsidR="003D5048" w:rsidRPr="008D25E7">
        <w:rPr>
          <w:rFonts w:hint="eastAsia"/>
          <w:b/>
          <w:bCs/>
          <w:sz w:val="24"/>
          <w:szCs w:val="24"/>
        </w:rPr>
        <w:t>状況</w:t>
      </w:r>
    </w:p>
    <w:p w14:paraId="14A210AE" w14:textId="5F413FFB" w:rsidR="000C4799" w:rsidRPr="00EF5251" w:rsidRDefault="00545542" w:rsidP="000C4799">
      <w:pPr>
        <w:spacing w:line="400" w:lineRule="exact"/>
        <w:ind w:leftChars="250" w:left="550" w:firstLineChars="100" w:firstLine="220"/>
        <w:rPr>
          <w:rFonts w:ascii="HG丸ｺﾞｼｯｸM-PRO" w:hAnsi="HG丸ｺﾞｼｯｸM-PRO"/>
          <w:szCs w:val="22"/>
        </w:rPr>
      </w:pPr>
      <w:r>
        <w:rPr>
          <w:rFonts w:ascii="HG丸ｺﾞｼｯｸM-PRO" w:hAnsi="HG丸ｺﾞｼｯｸM-PRO" w:hint="eastAsia"/>
          <w:szCs w:val="22"/>
        </w:rPr>
        <w:t>富山</w:t>
      </w:r>
      <w:r w:rsidR="00182BAD" w:rsidRPr="00545542">
        <w:rPr>
          <w:rFonts w:ascii="HG丸ｺﾞｼｯｸM-PRO" w:hAnsi="HG丸ｺﾞｼｯｸM-PRO" w:hint="eastAsia"/>
          <w:szCs w:val="22"/>
        </w:rPr>
        <w:t>市の</w:t>
      </w:r>
      <w:r w:rsidR="00262ECD" w:rsidRPr="00386626">
        <w:rPr>
          <w:rFonts w:ascii="HG丸ｺﾞｼｯｸM-PRO" w:hAnsi="HG丸ｺﾞｼｯｸM-PRO" w:hint="eastAsia"/>
          <w:szCs w:val="22"/>
        </w:rPr>
        <w:t>一般</w:t>
      </w:r>
      <w:r w:rsidR="00182BAD" w:rsidRPr="00545542">
        <w:rPr>
          <w:rFonts w:ascii="HG丸ｺﾞｼｯｸM-PRO" w:hAnsi="HG丸ｺﾞｼｯｸM-PRO" w:hint="eastAsia"/>
          <w:szCs w:val="22"/>
        </w:rPr>
        <w:t>世帯数は、令和</w:t>
      </w:r>
      <w:r w:rsidR="00182BAD" w:rsidRPr="00545542">
        <w:rPr>
          <w:rFonts w:ascii="HG丸ｺﾞｼｯｸM-PRO" w:hAnsi="HG丸ｺﾞｼｯｸM-PRO"/>
          <w:szCs w:val="22"/>
        </w:rPr>
        <w:t>2年国勢調査において17</w:t>
      </w:r>
      <w:r>
        <w:rPr>
          <w:rFonts w:ascii="HG丸ｺﾞｼｯｸM-PRO" w:hAnsi="HG丸ｺﾞｼｯｸM-PRO"/>
          <w:szCs w:val="22"/>
        </w:rPr>
        <w:t>1</w:t>
      </w:r>
      <w:r w:rsidR="00182BAD" w:rsidRPr="00545542">
        <w:rPr>
          <w:rFonts w:ascii="HG丸ｺﾞｼｯｸM-PRO" w:hAnsi="HG丸ｺﾞｼｯｸM-PRO"/>
          <w:szCs w:val="22"/>
        </w:rPr>
        <w:t>,</w:t>
      </w:r>
      <w:r>
        <w:rPr>
          <w:rFonts w:ascii="HG丸ｺﾞｼｯｸM-PRO" w:hAnsi="HG丸ｺﾞｼｯｸM-PRO"/>
          <w:szCs w:val="22"/>
        </w:rPr>
        <w:t>5</w:t>
      </w:r>
      <w:r w:rsidR="00182BAD" w:rsidRPr="00545542">
        <w:rPr>
          <w:rFonts w:ascii="HG丸ｺﾞｼｯｸM-PRO" w:hAnsi="HG丸ｺﾞｼｯｸM-PRO"/>
          <w:szCs w:val="22"/>
        </w:rPr>
        <w:t>2</w:t>
      </w:r>
      <w:r>
        <w:rPr>
          <w:rFonts w:ascii="HG丸ｺﾞｼｯｸM-PRO" w:hAnsi="HG丸ｺﾞｼｯｸM-PRO"/>
          <w:szCs w:val="22"/>
        </w:rPr>
        <w:t>8</w:t>
      </w:r>
      <w:r w:rsidR="00182BAD" w:rsidRPr="00545542">
        <w:rPr>
          <w:rFonts w:ascii="HG丸ｺﾞｼｯｸM-PRO" w:hAnsi="HG丸ｺﾞｼｯｸM-PRO" w:hint="eastAsia"/>
          <w:szCs w:val="22"/>
        </w:rPr>
        <w:t>世帯と</w:t>
      </w:r>
      <w:r w:rsidR="00182BAD" w:rsidRPr="00545542">
        <w:rPr>
          <w:rFonts w:ascii="HG丸ｺﾞｼｯｸM-PRO" w:hAnsi="HG丸ｺﾞｼｯｸM-PRO"/>
          <w:szCs w:val="22"/>
        </w:rPr>
        <w:t>、</w:t>
      </w:r>
      <w:r w:rsidR="00182BAD" w:rsidRPr="00545542">
        <w:rPr>
          <w:rFonts w:ascii="HG丸ｺﾞｼｯｸM-PRO" w:hAnsi="HG丸ｺﾞｼｯｸM-PRO" w:hint="eastAsia"/>
          <w:szCs w:val="22"/>
        </w:rPr>
        <w:t>増加</w:t>
      </w:r>
      <w:r>
        <w:rPr>
          <w:rFonts w:ascii="HG丸ｺﾞｼｯｸM-PRO" w:hAnsi="HG丸ｺﾞｼｯｸM-PRO" w:hint="eastAsia"/>
          <w:szCs w:val="22"/>
        </w:rPr>
        <w:t>傾向にあり</w:t>
      </w:r>
      <w:r w:rsidR="00182BAD" w:rsidRPr="00545542">
        <w:rPr>
          <w:rFonts w:ascii="HG丸ｺﾞｼｯｸM-PRO" w:hAnsi="HG丸ｺﾞｼｯｸM-PRO"/>
          <w:szCs w:val="22"/>
        </w:rPr>
        <w:t>ます。</w:t>
      </w:r>
      <w:r w:rsidR="00182BAD" w:rsidRPr="00545542">
        <w:rPr>
          <w:rFonts w:ascii="HG丸ｺﾞｼｯｸM-PRO" w:hAnsi="HG丸ｺﾞｼｯｸM-PRO" w:hint="eastAsia"/>
          <w:szCs w:val="22"/>
        </w:rPr>
        <w:t>このうち、</w:t>
      </w:r>
      <w:r w:rsidR="00182BAD" w:rsidRPr="00545542">
        <w:rPr>
          <w:rFonts w:ascii="HG丸ｺﾞｼｯｸM-PRO" w:hAnsi="HG丸ｺﾞｼｯｸM-PRO"/>
          <w:szCs w:val="22"/>
        </w:rPr>
        <w:t>高齢者</w:t>
      </w:r>
      <w:r w:rsidR="00182BAD" w:rsidRPr="00545542">
        <w:rPr>
          <w:rFonts w:ascii="HG丸ｺﾞｼｯｸM-PRO" w:hAnsi="HG丸ｺﾞｼｯｸM-PRO" w:hint="eastAsia"/>
          <w:szCs w:val="22"/>
        </w:rPr>
        <w:t>の単独世帯（一人暮らし）</w:t>
      </w:r>
      <w:r w:rsidR="00182BAD" w:rsidRPr="00545542">
        <w:rPr>
          <w:rFonts w:ascii="HG丸ｺﾞｼｯｸM-PRO" w:hAnsi="HG丸ｺﾞｼｯｸM-PRO"/>
          <w:szCs w:val="22"/>
        </w:rPr>
        <w:t>は</w:t>
      </w:r>
      <w:r>
        <w:rPr>
          <w:rFonts w:ascii="HG丸ｺﾞｼｯｸM-PRO" w:hAnsi="HG丸ｺﾞｼｯｸM-PRO" w:hint="eastAsia"/>
          <w:szCs w:val="22"/>
        </w:rPr>
        <w:t>1</w:t>
      </w:r>
      <w:r>
        <w:rPr>
          <w:rFonts w:ascii="HG丸ｺﾞｼｯｸM-PRO" w:hAnsi="HG丸ｺﾞｼｯｸM-PRO"/>
          <w:szCs w:val="22"/>
        </w:rPr>
        <w:t>9,338</w:t>
      </w:r>
      <w:r w:rsidR="00A506DD">
        <w:rPr>
          <w:rFonts w:ascii="HG丸ｺﾞｼｯｸM-PRO" w:hAnsi="HG丸ｺﾞｼｯｸM-PRO" w:hint="eastAsia"/>
          <w:szCs w:val="22"/>
        </w:rPr>
        <w:t>世帯</w:t>
      </w:r>
      <w:r w:rsidR="00182BAD" w:rsidRPr="00545542">
        <w:rPr>
          <w:rFonts w:ascii="HG丸ｺﾞｼｯｸM-PRO" w:hAnsi="HG丸ｺﾞｼｯｸM-PRO" w:hint="eastAsia"/>
          <w:szCs w:val="22"/>
        </w:rPr>
        <w:t>（1</w:t>
      </w:r>
      <w:r w:rsidR="00182BAD" w:rsidRPr="00545542">
        <w:rPr>
          <w:rFonts w:ascii="HG丸ｺﾞｼｯｸM-PRO" w:hAnsi="HG丸ｺﾞｼｯｸM-PRO"/>
          <w:szCs w:val="22"/>
        </w:rPr>
        <w:t>1.</w:t>
      </w:r>
      <w:r>
        <w:rPr>
          <w:rFonts w:ascii="HG丸ｺﾞｼｯｸM-PRO" w:hAnsi="HG丸ｺﾞｼｯｸM-PRO"/>
          <w:szCs w:val="22"/>
        </w:rPr>
        <w:t>3</w:t>
      </w:r>
      <w:r w:rsidR="00182BAD" w:rsidRPr="00545542">
        <w:rPr>
          <w:rFonts w:ascii="HG丸ｺﾞｼｯｸM-PRO" w:hAnsi="HG丸ｺﾞｼｯｸM-PRO" w:hint="eastAsia"/>
          <w:szCs w:val="22"/>
        </w:rPr>
        <w:t>％）</w:t>
      </w:r>
      <w:r w:rsidR="00182BAD" w:rsidRPr="00545542">
        <w:rPr>
          <w:rFonts w:ascii="HG丸ｺﾞｼｯｸM-PRO" w:hAnsi="HG丸ｺﾞｼｯｸM-PRO"/>
          <w:szCs w:val="22"/>
        </w:rPr>
        <w:t>と</w:t>
      </w:r>
      <w:r w:rsidR="00182BAD" w:rsidRPr="00545542">
        <w:rPr>
          <w:rFonts w:ascii="HG丸ｺﾞｼｯｸM-PRO" w:hAnsi="HG丸ｺﾞｼｯｸM-PRO" w:hint="eastAsia"/>
          <w:szCs w:val="22"/>
        </w:rPr>
        <w:t>急増しており、高齢者夫婦世帯（</w:t>
      </w:r>
      <w:r>
        <w:rPr>
          <w:rFonts w:ascii="HG丸ｺﾞｼｯｸM-PRO" w:hAnsi="HG丸ｺﾞｼｯｸM-PRO" w:hint="eastAsia"/>
          <w:szCs w:val="22"/>
        </w:rPr>
        <w:t>1</w:t>
      </w:r>
      <w:r>
        <w:rPr>
          <w:rFonts w:ascii="HG丸ｺﾞｼｯｸM-PRO" w:hAnsi="HG丸ｺﾞｼｯｸM-PRO"/>
          <w:szCs w:val="22"/>
        </w:rPr>
        <w:t>8,198</w:t>
      </w:r>
      <w:r w:rsidR="00182BAD" w:rsidRPr="00545542">
        <w:rPr>
          <w:rFonts w:ascii="HG丸ｺﾞｼｯｸM-PRO" w:hAnsi="HG丸ｺﾞｼｯｸM-PRO" w:hint="eastAsia"/>
          <w:szCs w:val="22"/>
        </w:rPr>
        <w:t>世帯（1</w:t>
      </w:r>
      <w:r>
        <w:rPr>
          <w:rFonts w:ascii="HG丸ｺﾞｼｯｸM-PRO" w:hAnsi="HG丸ｺﾞｼｯｸM-PRO"/>
          <w:szCs w:val="22"/>
        </w:rPr>
        <w:t>0.6</w:t>
      </w:r>
      <w:r w:rsidR="00182BAD" w:rsidRPr="00545542">
        <w:rPr>
          <w:rFonts w:ascii="HG丸ｺﾞｼｯｸM-PRO" w:hAnsi="HG丸ｺﾞｼｯｸM-PRO" w:hint="eastAsia"/>
          <w:szCs w:val="22"/>
        </w:rPr>
        <w:t>％）</w:t>
      </w:r>
      <w:r w:rsidR="00A506DD">
        <w:rPr>
          <w:rFonts w:ascii="HG丸ｺﾞｼｯｸM-PRO" w:hAnsi="HG丸ｺﾞｼｯｸM-PRO" w:hint="eastAsia"/>
          <w:szCs w:val="22"/>
        </w:rPr>
        <w:t>）</w:t>
      </w:r>
      <w:r>
        <w:rPr>
          <w:rFonts w:ascii="HG丸ｺﾞｼｯｸM-PRO" w:hAnsi="HG丸ｺﾞｼｯｸM-PRO" w:hint="eastAsia"/>
          <w:szCs w:val="22"/>
        </w:rPr>
        <w:t>を上回って</w:t>
      </w:r>
      <w:r w:rsidR="00182BAD" w:rsidRPr="00545542">
        <w:rPr>
          <w:rFonts w:ascii="HG丸ｺﾞｼｯｸM-PRO" w:hAnsi="HG丸ｺﾞｼｯｸM-PRO" w:hint="eastAsia"/>
          <w:szCs w:val="22"/>
        </w:rPr>
        <w:t>います。</w:t>
      </w:r>
      <w:r>
        <w:rPr>
          <w:rFonts w:ascii="HG丸ｺﾞｼｯｸM-PRO" w:hAnsi="HG丸ｺﾞｼｯｸM-PRO" w:hint="eastAsia"/>
          <w:szCs w:val="22"/>
        </w:rPr>
        <w:t>また、ひと</w:t>
      </w:r>
      <w:r w:rsidRPr="00EF5251">
        <w:rPr>
          <w:rFonts w:ascii="HG丸ｺﾞｼｯｸM-PRO" w:hAnsi="HG丸ｺﾞｼｯｸM-PRO" w:hint="eastAsia"/>
          <w:szCs w:val="22"/>
        </w:rPr>
        <w:t>り親世帯は1</w:t>
      </w:r>
      <w:r w:rsidR="00E002F3" w:rsidRPr="00EF5251">
        <w:rPr>
          <w:rFonts w:ascii="HG丸ｺﾞｼｯｸM-PRO" w:hAnsi="HG丸ｺﾞｼｯｸM-PRO"/>
          <w:szCs w:val="22"/>
        </w:rPr>
        <w:t>,965</w:t>
      </w:r>
      <w:r w:rsidRPr="00EF5251">
        <w:rPr>
          <w:rFonts w:ascii="HG丸ｺﾞｼｯｸM-PRO" w:hAnsi="HG丸ｺﾞｼｯｸM-PRO" w:hint="eastAsia"/>
          <w:szCs w:val="22"/>
        </w:rPr>
        <w:t>世帯（</w:t>
      </w:r>
      <w:r w:rsidR="00E002F3" w:rsidRPr="00EF5251">
        <w:rPr>
          <w:rFonts w:ascii="HG丸ｺﾞｼｯｸM-PRO" w:hAnsi="HG丸ｺﾞｼｯｸM-PRO"/>
          <w:szCs w:val="22"/>
        </w:rPr>
        <w:t>1.1</w:t>
      </w:r>
      <w:r w:rsidRPr="00EF5251">
        <w:rPr>
          <w:rFonts w:ascii="HG丸ｺﾞｼｯｸM-PRO" w:hAnsi="HG丸ｺﾞｼｯｸM-PRO" w:hint="eastAsia"/>
          <w:szCs w:val="22"/>
        </w:rPr>
        <w:t>％）と</w:t>
      </w:r>
      <w:r w:rsidR="00E002F3" w:rsidRPr="00EF5251">
        <w:rPr>
          <w:rFonts w:ascii="HG丸ｺﾞｼｯｸM-PRO" w:hAnsi="HG丸ｺﾞｼｯｸM-PRO" w:hint="eastAsia"/>
          <w:szCs w:val="22"/>
        </w:rPr>
        <w:t>なって</w:t>
      </w:r>
      <w:r w:rsidRPr="00EF5251">
        <w:rPr>
          <w:rFonts w:ascii="HG丸ｺﾞｼｯｸM-PRO" w:hAnsi="HG丸ｺﾞｼｯｸM-PRO" w:hint="eastAsia"/>
          <w:szCs w:val="22"/>
        </w:rPr>
        <w:t>います</w:t>
      </w:r>
      <w:r w:rsidR="000C4799">
        <w:rPr>
          <w:rFonts w:ascii="HG丸ｺﾞｼｯｸM-PRO" w:hAnsi="HG丸ｺﾞｼｯｸM-PRO" w:hint="eastAsia"/>
          <w:szCs w:val="22"/>
        </w:rPr>
        <w:t>。</w:t>
      </w:r>
    </w:p>
    <w:p w14:paraId="3185CCFD" w14:textId="34D5B74C" w:rsidR="00182BAD" w:rsidRPr="00EF5251" w:rsidRDefault="000C4799" w:rsidP="00182BAD">
      <w:pPr>
        <w:spacing w:beforeLines="20" w:before="92"/>
        <w:ind w:leftChars="250" w:left="550"/>
        <w:rPr>
          <w:rFonts w:ascii="ＭＳ ゴシック" w:eastAsia="ＭＳ ゴシック" w:hAnsi="ＭＳ ゴシック"/>
          <w:sz w:val="20"/>
        </w:rPr>
      </w:pPr>
      <w:r w:rsidRPr="00EF5251">
        <w:rPr>
          <w:rFonts w:ascii="ＭＳ ゴシック" w:eastAsia="ＭＳ ゴシック" w:hAnsi="ＭＳ ゴシック"/>
          <w:noProof/>
          <w:sz w:val="20"/>
        </w:rPr>
        <w:drawing>
          <wp:anchor distT="0" distB="0" distL="114300" distR="114300" simplePos="0" relativeHeight="252004352" behindDoc="1" locked="0" layoutInCell="1" allowOverlap="1" wp14:anchorId="2F9CD8FD" wp14:editId="008F9ECA">
            <wp:simplePos x="0" y="0"/>
            <wp:positionH relativeFrom="column">
              <wp:posOffset>200025</wp:posOffset>
            </wp:positionH>
            <wp:positionV relativeFrom="page">
              <wp:posOffset>3074035</wp:posOffset>
            </wp:positionV>
            <wp:extent cx="6165000" cy="2750040"/>
            <wp:effectExtent l="0" t="0" r="0" b="0"/>
            <wp:wrapNone/>
            <wp:docPr id="5965459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5000" cy="275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BAD" w:rsidRPr="00EF5251">
        <w:rPr>
          <w:rFonts w:ascii="ＭＳ ゴシック" w:eastAsia="ＭＳ ゴシック" w:hAnsi="ＭＳ ゴシック" w:hint="eastAsia"/>
          <w:sz w:val="20"/>
        </w:rPr>
        <w:t>図表２－</w:t>
      </w:r>
      <w:r w:rsidR="00545542" w:rsidRPr="00EF5251">
        <w:rPr>
          <w:rFonts w:ascii="ＭＳ ゴシック" w:eastAsia="ＭＳ ゴシック" w:hAnsi="ＭＳ ゴシック" w:hint="eastAsia"/>
          <w:sz w:val="20"/>
        </w:rPr>
        <w:t>８</w:t>
      </w:r>
      <w:r w:rsidR="00182BAD" w:rsidRPr="00EF5251">
        <w:rPr>
          <w:rFonts w:ascii="ＭＳ ゴシック" w:eastAsia="ＭＳ ゴシック" w:hAnsi="ＭＳ ゴシック" w:hint="eastAsia"/>
          <w:sz w:val="20"/>
        </w:rPr>
        <w:t xml:space="preserve">　</w:t>
      </w:r>
      <w:r w:rsidR="00545542" w:rsidRPr="00EF5251">
        <w:rPr>
          <w:rFonts w:ascii="ＭＳ ゴシック" w:eastAsia="ＭＳ ゴシック" w:hAnsi="ＭＳ ゴシック" w:hint="eastAsia"/>
          <w:sz w:val="20"/>
        </w:rPr>
        <w:t>富山</w:t>
      </w:r>
      <w:r w:rsidR="00182BAD" w:rsidRPr="00EF5251">
        <w:rPr>
          <w:rFonts w:ascii="ＭＳ ゴシック" w:eastAsia="ＭＳ ゴシック" w:hAnsi="ＭＳ ゴシック" w:hint="eastAsia"/>
          <w:sz w:val="20"/>
        </w:rPr>
        <w:t>市の</w:t>
      </w:r>
      <w:r w:rsidR="00C220A9" w:rsidRPr="00EF5251">
        <w:rPr>
          <w:rFonts w:ascii="ＭＳ ゴシック" w:eastAsia="ＭＳ ゴシック" w:hAnsi="ＭＳ ゴシック" w:hint="eastAsia"/>
          <w:sz w:val="20"/>
        </w:rPr>
        <w:t>一般</w:t>
      </w:r>
      <w:r w:rsidR="00182BAD" w:rsidRPr="00EF5251">
        <w:rPr>
          <w:rFonts w:ascii="ＭＳ ゴシック" w:eastAsia="ＭＳ ゴシック" w:hAnsi="ＭＳ ゴシック" w:hint="eastAsia"/>
          <w:sz w:val="20"/>
        </w:rPr>
        <w:t>世帯数の推移</w:t>
      </w:r>
    </w:p>
    <w:p w14:paraId="7515D34F" w14:textId="0F486DD8" w:rsidR="00182BAD" w:rsidRPr="00545542" w:rsidRDefault="00182BAD" w:rsidP="00182BAD">
      <w:pPr>
        <w:widowControl/>
        <w:autoSpaceDE/>
        <w:autoSpaceDN/>
        <w:ind w:leftChars="250" w:left="550"/>
        <w:jc w:val="left"/>
        <w:rPr>
          <w:rFonts w:ascii="HG丸ｺﾞｼｯｸM-PRO" w:hAnsi="HG丸ｺﾞｼｯｸM-PRO"/>
        </w:rPr>
      </w:pPr>
    </w:p>
    <w:p w14:paraId="61586FE3" w14:textId="77777777" w:rsidR="00182BAD" w:rsidRDefault="00182BAD" w:rsidP="00182BAD">
      <w:pPr>
        <w:widowControl/>
        <w:autoSpaceDE/>
        <w:autoSpaceDN/>
        <w:ind w:leftChars="250" w:left="550"/>
        <w:jc w:val="left"/>
        <w:rPr>
          <w:rFonts w:ascii="HG丸ｺﾞｼｯｸM-PRO" w:hAnsi="HG丸ｺﾞｼｯｸM-PRO"/>
        </w:rPr>
      </w:pPr>
    </w:p>
    <w:p w14:paraId="18C950C7" w14:textId="77777777" w:rsidR="00182BAD" w:rsidRDefault="00182BAD" w:rsidP="00182BAD">
      <w:pPr>
        <w:widowControl/>
        <w:autoSpaceDE/>
        <w:autoSpaceDN/>
        <w:ind w:leftChars="250" w:left="550"/>
        <w:jc w:val="left"/>
        <w:rPr>
          <w:rFonts w:ascii="HG丸ｺﾞｼｯｸM-PRO" w:hAnsi="HG丸ｺﾞｼｯｸM-PRO"/>
        </w:rPr>
      </w:pPr>
    </w:p>
    <w:p w14:paraId="7E2C98B0" w14:textId="77777777" w:rsidR="00182BAD" w:rsidRDefault="00182BAD" w:rsidP="00182BAD">
      <w:pPr>
        <w:widowControl/>
        <w:autoSpaceDE/>
        <w:autoSpaceDN/>
        <w:ind w:leftChars="250" w:left="550"/>
        <w:jc w:val="left"/>
        <w:rPr>
          <w:rFonts w:ascii="HG丸ｺﾞｼｯｸM-PRO" w:hAnsi="HG丸ｺﾞｼｯｸM-PRO"/>
        </w:rPr>
      </w:pPr>
    </w:p>
    <w:p w14:paraId="0FEA9333" w14:textId="77777777" w:rsidR="00182BAD" w:rsidRPr="001F4EFD" w:rsidRDefault="00182BAD" w:rsidP="00182BAD">
      <w:pPr>
        <w:widowControl/>
        <w:autoSpaceDE/>
        <w:autoSpaceDN/>
        <w:ind w:leftChars="250" w:left="550"/>
        <w:jc w:val="left"/>
        <w:rPr>
          <w:rFonts w:ascii="HG丸ｺﾞｼｯｸM-PRO" w:hAnsi="HG丸ｺﾞｼｯｸM-PRO"/>
        </w:rPr>
      </w:pPr>
    </w:p>
    <w:p w14:paraId="351DB75D" w14:textId="77777777" w:rsidR="00182BAD" w:rsidRDefault="00182BAD" w:rsidP="00182BAD">
      <w:pPr>
        <w:widowControl/>
        <w:autoSpaceDE/>
        <w:autoSpaceDN/>
        <w:ind w:leftChars="250" w:left="550"/>
        <w:jc w:val="left"/>
        <w:rPr>
          <w:rFonts w:ascii="HG丸ｺﾞｼｯｸM-PRO" w:hAnsi="HG丸ｺﾞｼｯｸM-PRO"/>
        </w:rPr>
      </w:pPr>
    </w:p>
    <w:p w14:paraId="5010283A" w14:textId="77777777" w:rsidR="00182BAD" w:rsidRDefault="00182BAD" w:rsidP="00182BAD">
      <w:pPr>
        <w:widowControl/>
        <w:autoSpaceDE/>
        <w:autoSpaceDN/>
        <w:ind w:leftChars="250" w:left="550"/>
        <w:jc w:val="left"/>
        <w:rPr>
          <w:rFonts w:ascii="HG丸ｺﾞｼｯｸM-PRO" w:hAnsi="HG丸ｺﾞｼｯｸM-PRO"/>
        </w:rPr>
      </w:pPr>
    </w:p>
    <w:p w14:paraId="16E410D0" w14:textId="6133E9C3" w:rsidR="00182BAD" w:rsidRDefault="00182BAD" w:rsidP="00182BAD">
      <w:pPr>
        <w:widowControl/>
        <w:autoSpaceDE/>
        <w:autoSpaceDN/>
        <w:ind w:leftChars="250" w:left="550"/>
        <w:jc w:val="left"/>
        <w:rPr>
          <w:rFonts w:ascii="HG丸ｺﾞｼｯｸM-PRO" w:hAnsi="HG丸ｺﾞｼｯｸM-PRO"/>
        </w:rPr>
      </w:pPr>
    </w:p>
    <w:p w14:paraId="4665C9F0" w14:textId="477EB2D7" w:rsidR="00182BAD" w:rsidRDefault="00182BAD" w:rsidP="00182BAD">
      <w:pPr>
        <w:widowControl/>
        <w:autoSpaceDE/>
        <w:autoSpaceDN/>
        <w:ind w:leftChars="250" w:left="550"/>
        <w:jc w:val="left"/>
        <w:rPr>
          <w:rFonts w:ascii="HG丸ｺﾞｼｯｸM-PRO" w:hAnsi="HG丸ｺﾞｼｯｸM-PRO"/>
        </w:rPr>
      </w:pPr>
    </w:p>
    <w:p w14:paraId="4A00D5E0" w14:textId="2DDD728E" w:rsidR="00182BAD" w:rsidRPr="00545542" w:rsidRDefault="00545542" w:rsidP="008D25E7">
      <w:pPr>
        <w:spacing w:beforeLines="30" w:before="138" w:line="400" w:lineRule="exact"/>
        <w:ind w:leftChars="250" w:left="550" w:firstLineChars="100" w:firstLine="220"/>
        <w:rPr>
          <w:rFonts w:ascii="HG丸ｺﾞｼｯｸM-PRO" w:hAnsi="HG丸ｺﾞｼｯｸM-PRO"/>
          <w:szCs w:val="22"/>
        </w:rPr>
      </w:pPr>
      <w:r>
        <w:rPr>
          <w:rFonts w:ascii="HG丸ｺﾞｼｯｸM-PRO" w:hAnsi="HG丸ｺﾞｼｯｸM-PRO" w:hint="eastAsia"/>
          <w:szCs w:val="22"/>
        </w:rPr>
        <w:t>１</w:t>
      </w:r>
      <w:r w:rsidR="00182BAD" w:rsidRPr="00545542">
        <w:rPr>
          <w:rFonts w:ascii="HG丸ｺﾞｼｯｸM-PRO" w:hAnsi="HG丸ｺﾞｼｯｸM-PRO" w:hint="eastAsia"/>
          <w:szCs w:val="22"/>
        </w:rPr>
        <w:t>世帯</w:t>
      </w:r>
      <w:r>
        <w:rPr>
          <w:rFonts w:ascii="HG丸ｺﾞｼｯｸM-PRO" w:hAnsi="HG丸ｺﾞｼｯｸM-PRO" w:hint="eastAsia"/>
          <w:szCs w:val="22"/>
        </w:rPr>
        <w:t>あたりの</w:t>
      </w:r>
      <w:r w:rsidR="00182BAD" w:rsidRPr="00545542">
        <w:rPr>
          <w:rFonts w:ascii="HG丸ｺﾞｼｯｸM-PRO" w:hAnsi="HG丸ｺﾞｼｯｸM-PRO" w:hint="eastAsia"/>
          <w:szCs w:val="22"/>
        </w:rPr>
        <w:t>世帯人員をみると、</w:t>
      </w:r>
      <w:r>
        <w:rPr>
          <w:rFonts w:ascii="HG丸ｺﾞｼｯｸM-PRO" w:hAnsi="HG丸ｺﾞｼｯｸM-PRO" w:hint="eastAsia"/>
          <w:szCs w:val="22"/>
        </w:rPr>
        <w:t>富山</w:t>
      </w:r>
      <w:r w:rsidR="00182BAD" w:rsidRPr="00545542">
        <w:rPr>
          <w:rFonts w:ascii="HG丸ｺﾞｼｯｸM-PRO" w:hAnsi="HG丸ｺﾞｼｯｸM-PRO" w:hint="eastAsia"/>
          <w:szCs w:val="22"/>
        </w:rPr>
        <w:t>市は2</w:t>
      </w:r>
      <w:r w:rsidR="00182BAD" w:rsidRPr="00545542">
        <w:rPr>
          <w:rFonts w:ascii="HG丸ｺﾞｼｯｸM-PRO" w:hAnsi="HG丸ｺﾞｼｯｸM-PRO"/>
          <w:szCs w:val="22"/>
        </w:rPr>
        <w:t>.3</w:t>
      </w:r>
      <w:r w:rsidR="000B5E75">
        <w:rPr>
          <w:rFonts w:ascii="HG丸ｺﾞｼｯｸM-PRO" w:hAnsi="HG丸ｺﾞｼｯｸM-PRO"/>
          <w:szCs w:val="22"/>
        </w:rPr>
        <w:t>5</w:t>
      </w:r>
      <w:r w:rsidR="00182BAD" w:rsidRPr="00545542">
        <w:rPr>
          <w:rFonts w:ascii="HG丸ｺﾞｼｯｸM-PRO" w:hAnsi="HG丸ｺﾞｼｯｸM-PRO" w:hint="eastAsia"/>
          <w:szCs w:val="22"/>
        </w:rPr>
        <w:t>人と、</w:t>
      </w:r>
      <w:r w:rsidR="000B5E75" w:rsidRPr="000B5E75">
        <w:rPr>
          <w:rFonts w:ascii="HG丸ｺﾞｼｯｸM-PRO" w:hAnsi="HG丸ｺﾞｼｯｸM-PRO" w:hint="eastAsia"/>
          <w:szCs w:val="22"/>
        </w:rPr>
        <w:t>全国に比べてやや高く、富山県</w:t>
      </w:r>
      <w:r w:rsidR="000B5E75">
        <w:rPr>
          <w:rFonts w:ascii="HG丸ｺﾞｼｯｸM-PRO" w:hAnsi="HG丸ｺﾞｼｯｸM-PRO" w:hint="eastAsia"/>
          <w:szCs w:val="22"/>
        </w:rPr>
        <w:t>全体に比べて</w:t>
      </w:r>
      <w:r w:rsidR="000B5E75" w:rsidRPr="000B5E75">
        <w:rPr>
          <w:rFonts w:ascii="HG丸ｺﾞｼｯｸM-PRO" w:hAnsi="HG丸ｺﾞｼｯｸM-PRO" w:hint="eastAsia"/>
          <w:szCs w:val="22"/>
        </w:rPr>
        <w:t>やや低く推移しています。</w:t>
      </w:r>
    </w:p>
    <w:p w14:paraId="1D19DC7A" w14:textId="23808EF3" w:rsidR="00182BAD" w:rsidRPr="00A506DD" w:rsidRDefault="00423096" w:rsidP="00182BAD">
      <w:pPr>
        <w:spacing w:beforeLines="30" w:before="138" w:line="320" w:lineRule="exact"/>
        <w:ind w:leftChars="250" w:left="1750" w:hangingChars="600" w:hanging="1200"/>
        <w:rPr>
          <w:rFonts w:ascii="ＭＳ ゴシック" w:eastAsia="ＭＳ ゴシック" w:hAnsi="ＭＳ ゴシック"/>
          <w:sz w:val="20"/>
        </w:rPr>
      </w:pPr>
      <w:r w:rsidRPr="00386626">
        <w:rPr>
          <w:rFonts w:ascii="ＭＳ ゴシック" w:eastAsia="ＭＳ ゴシック" w:hAnsi="ＭＳ ゴシック"/>
          <w:noProof/>
          <w:sz w:val="20"/>
        </w:rPr>
        <w:drawing>
          <wp:anchor distT="0" distB="0" distL="114300" distR="114300" simplePos="0" relativeHeight="251996160" behindDoc="1" locked="0" layoutInCell="1" allowOverlap="1" wp14:anchorId="299EFC33" wp14:editId="75FEA580">
            <wp:simplePos x="0" y="0"/>
            <wp:positionH relativeFrom="column">
              <wp:posOffset>-71755</wp:posOffset>
            </wp:positionH>
            <wp:positionV relativeFrom="page">
              <wp:posOffset>6523990</wp:posOffset>
            </wp:positionV>
            <wp:extent cx="6416675" cy="3442970"/>
            <wp:effectExtent l="0" t="0" r="0" b="0"/>
            <wp:wrapNone/>
            <wp:docPr id="180458459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6675" cy="344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BAD" w:rsidRPr="00A506DD">
        <w:rPr>
          <w:rFonts w:ascii="ＭＳ ゴシック" w:eastAsia="ＭＳ ゴシック" w:hAnsi="ＭＳ ゴシック" w:hint="eastAsia"/>
          <w:sz w:val="20"/>
        </w:rPr>
        <w:t>図表２－</w:t>
      </w:r>
      <w:r w:rsidR="00545542" w:rsidRPr="00A506DD">
        <w:rPr>
          <w:rFonts w:ascii="ＭＳ ゴシック" w:eastAsia="ＭＳ ゴシック" w:hAnsi="ＭＳ ゴシック" w:hint="eastAsia"/>
          <w:sz w:val="20"/>
        </w:rPr>
        <w:t>９</w:t>
      </w:r>
      <w:r w:rsidR="00182BAD" w:rsidRPr="00A506DD">
        <w:rPr>
          <w:rFonts w:ascii="ＭＳ ゴシック" w:eastAsia="ＭＳ ゴシック" w:hAnsi="ＭＳ ゴシック" w:hint="eastAsia"/>
          <w:sz w:val="20"/>
        </w:rPr>
        <w:t xml:space="preserve">　</w:t>
      </w:r>
      <w:r w:rsidR="00545542" w:rsidRPr="00A506DD">
        <w:rPr>
          <w:rFonts w:ascii="ＭＳ ゴシック" w:eastAsia="ＭＳ ゴシック" w:hAnsi="ＭＳ ゴシック" w:hint="eastAsia"/>
          <w:sz w:val="20"/>
        </w:rPr>
        <w:t>富山</w:t>
      </w:r>
      <w:r w:rsidR="00182BAD" w:rsidRPr="00A506DD">
        <w:rPr>
          <w:rFonts w:ascii="ＭＳ ゴシック" w:eastAsia="ＭＳ ゴシック" w:hAnsi="ＭＳ ゴシック" w:hint="eastAsia"/>
          <w:sz w:val="20"/>
        </w:rPr>
        <w:t>市における平均世帯人員の推移（全国、</w:t>
      </w:r>
      <w:r w:rsidR="00A506DD" w:rsidRPr="00A506DD">
        <w:rPr>
          <w:rFonts w:ascii="ＭＳ ゴシック" w:eastAsia="ＭＳ ゴシック" w:hAnsi="ＭＳ ゴシック" w:hint="eastAsia"/>
          <w:sz w:val="20"/>
        </w:rPr>
        <w:t>富山</w:t>
      </w:r>
      <w:r w:rsidR="00182BAD" w:rsidRPr="00A506DD">
        <w:rPr>
          <w:rFonts w:ascii="ＭＳ ゴシック" w:eastAsia="ＭＳ ゴシック" w:hAnsi="ＭＳ ゴシック" w:hint="eastAsia"/>
          <w:sz w:val="20"/>
        </w:rPr>
        <w:t>県との比較）</w:t>
      </w:r>
    </w:p>
    <w:p w14:paraId="042BEF98" w14:textId="124DD3C5" w:rsidR="00182BAD" w:rsidRPr="001C74D9" w:rsidRDefault="00182BAD" w:rsidP="00182BAD">
      <w:pPr>
        <w:widowControl/>
        <w:autoSpaceDE/>
        <w:autoSpaceDN/>
        <w:ind w:leftChars="250" w:left="550"/>
        <w:jc w:val="left"/>
        <w:rPr>
          <w:rFonts w:ascii="HG丸ｺﾞｼｯｸM-PRO" w:hAnsi="HG丸ｺﾞｼｯｸM-PRO"/>
        </w:rPr>
      </w:pPr>
    </w:p>
    <w:p w14:paraId="24934155" w14:textId="77777777" w:rsidR="00182BAD" w:rsidRDefault="00182BAD" w:rsidP="00182BAD">
      <w:pPr>
        <w:widowControl/>
        <w:autoSpaceDE/>
        <w:autoSpaceDN/>
        <w:ind w:leftChars="250" w:left="550"/>
        <w:jc w:val="left"/>
        <w:rPr>
          <w:rFonts w:ascii="HG丸ｺﾞｼｯｸM-PRO" w:hAnsi="HG丸ｺﾞｼｯｸM-PRO"/>
        </w:rPr>
      </w:pPr>
    </w:p>
    <w:p w14:paraId="403E2CAD" w14:textId="77777777" w:rsidR="00182BAD" w:rsidRDefault="00182BAD" w:rsidP="00182BAD">
      <w:pPr>
        <w:widowControl/>
        <w:autoSpaceDE/>
        <w:autoSpaceDN/>
        <w:ind w:leftChars="250" w:left="550"/>
        <w:jc w:val="left"/>
        <w:rPr>
          <w:rFonts w:ascii="HG丸ｺﾞｼｯｸM-PRO" w:hAnsi="HG丸ｺﾞｼｯｸM-PRO"/>
        </w:rPr>
      </w:pPr>
    </w:p>
    <w:p w14:paraId="2C44B7AC" w14:textId="77777777" w:rsidR="00182BAD" w:rsidRDefault="00182BAD" w:rsidP="00182BAD">
      <w:pPr>
        <w:widowControl/>
        <w:autoSpaceDE/>
        <w:autoSpaceDN/>
        <w:ind w:leftChars="250" w:left="550"/>
        <w:jc w:val="left"/>
        <w:rPr>
          <w:rFonts w:ascii="HG丸ｺﾞｼｯｸM-PRO" w:hAnsi="HG丸ｺﾞｼｯｸM-PRO"/>
        </w:rPr>
      </w:pPr>
    </w:p>
    <w:p w14:paraId="63471E9E" w14:textId="77777777" w:rsidR="00182BAD" w:rsidRDefault="00182BAD" w:rsidP="00182BAD">
      <w:pPr>
        <w:widowControl/>
        <w:autoSpaceDE/>
        <w:autoSpaceDN/>
        <w:ind w:leftChars="250" w:left="550"/>
        <w:jc w:val="left"/>
        <w:rPr>
          <w:rFonts w:ascii="HG丸ｺﾞｼｯｸM-PRO" w:hAnsi="HG丸ｺﾞｼｯｸM-PRO"/>
        </w:rPr>
      </w:pPr>
    </w:p>
    <w:p w14:paraId="3A6E8B22" w14:textId="77777777" w:rsidR="00182BAD" w:rsidRDefault="00182BAD" w:rsidP="00182BAD">
      <w:pPr>
        <w:widowControl/>
        <w:autoSpaceDE/>
        <w:autoSpaceDN/>
        <w:ind w:leftChars="250" w:left="550"/>
        <w:jc w:val="left"/>
        <w:rPr>
          <w:rFonts w:ascii="HG丸ｺﾞｼｯｸM-PRO" w:hAnsi="HG丸ｺﾞｼｯｸM-PRO"/>
        </w:rPr>
      </w:pPr>
    </w:p>
    <w:p w14:paraId="3DDC7B3B" w14:textId="77777777" w:rsidR="00182BAD" w:rsidRDefault="00182BAD" w:rsidP="00182BAD">
      <w:pPr>
        <w:widowControl/>
        <w:autoSpaceDE/>
        <w:autoSpaceDN/>
        <w:ind w:leftChars="250" w:left="550"/>
        <w:jc w:val="left"/>
        <w:rPr>
          <w:rFonts w:ascii="HG丸ｺﾞｼｯｸM-PRO" w:hAnsi="HG丸ｺﾞｼｯｸM-PRO"/>
        </w:rPr>
      </w:pPr>
    </w:p>
    <w:p w14:paraId="4E706524" w14:textId="77777777" w:rsidR="00182BAD" w:rsidRDefault="00182BAD" w:rsidP="00182BAD">
      <w:pPr>
        <w:widowControl/>
        <w:autoSpaceDE/>
        <w:autoSpaceDN/>
        <w:ind w:leftChars="250" w:left="550"/>
        <w:jc w:val="left"/>
        <w:rPr>
          <w:rFonts w:ascii="HG丸ｺﾞｼｯｸM-PRO" w:hAnsi="HG丸ｺﾞｼｯｸM-PRO"/>
        </w:rPr>
      </w:pPr>
    </w:p>
    <w:p w14:paraId="48E506B2" w14:textId="77777777" w:rsidR="00182BAD" w:rsidRDefault="00182BAD" w:rsidP="00182BAD">
      <w:pPr>
        <w:widowControl/>
        <w:autoSpaceDE/>
        <w:autoSpaceDN/>
        <w:ind w:leftChars="250" w:left="550"/>
        <w:jc w:val="left"/>
        <w:rPr>
          <w:rFonts w:ascii="HG丸ｺﾞｼｯｸM-PRO" w:hAnsi="HG丸ｺﾞｼｯｸM-PRO"/>
        </w:rPr>
      </w:pPr>
    </w:p>
    <w:p w14:paraId="084B2797" w14:textId="77777777" w:rsidR="00A506DD" w:rsidRDefault="00A506DD" w:rsidP="008D25E7">
      <w:pPr>
        <w:widowControl/>
        <w:autoSpaceDE/>
        <w:autoSpaceDN/>
        <w:spacing w:line="240" w:lineRule="exact"/>
        <w:ind w:leftChars="250" w:left="550"/>
        <w:jc w:val="left"/>
        <w:rPr>
          <w:rFonts w:ascii="HG丸ｺﾞｼｯｸM-PRO" w:hAnsi="HG丸ｺﾞｼｯｸM-PRO"/>
        </w:rPr>
      </w:pPr>
    </w:p>
    <w:p w14:paraId="4572C093" w14:textId="77777777" w:rsidR="00462504" w:rsidRDefault="00462504" w:rsidP="00A506DD">
      <w:pPr>
        <w:widowControl/>
        <w:autoSpaceDE/>
        <w:autoSpaceDN/>
        <w:ind w:leftChars="250" w:left="550"/>
        <w:jc w:val="left"/>
        <w:rPr>
          <w:rFonts w:asciiTheme="majorEastAsia" w:eastAsiaTheme="majorEastAsia" w:hAnsiTheme="majorEastAsia"/>
          <w:sz w:val="20"/>
        </w:rPr>
      </w:pPr>
    </w:p>
    <w:p w14:paraId="21A82A26" w14:textId="4243FDF7" w:rsidR="00182BAD" w:rsidRPr="001F4EFD" w:rsidRDefault="00182BAD" w:rsidP="00A506DD">
      <w:pPr>
        <w:widowControl/>
        <w:autoSpaceDE/>
        <w:autoSpaceDN/>
        <w:ind w:leftChars="250" w:left="55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ともに</w:t>
      </w:r>
      <w:r w:rsidRPr="001F4EFD">
        <w:rPr>
          <w:rFonts w:asciiTheme="majorEastAsia" w:eastAsiaTheme="majorEastAsia" w:hAnsiTheme="majorEastAsia" w:hint="eastAsia"/>
          <w:sz w:val="20"/>
        </w:rPr>
        <w:t>国勢調査</w:t>
      </w:r>
    </w:p>
    <w:p w14:paraId="2F12B649" w14:textId="77777777" w:rsidR="00B0346F" w:rsidRDefault="00B0346F" w:rsidP="00B0346F">
      <w:pPr>
        <w:spacing w:line="240" w:lineRule="exact"/>
        <w:rPr>
          <w:rFonts w:ascii="HG丸ｺﾞｼｯｸM-PRO" w:hAnsi="HG丸ｺﾞｼｯｸM-PRO"/>
          <w:sz w:val="24"/>
          <w:szCs w:val="24"/>
        </w:rPr>
      </w:pPr>
    </w:p>
    <w:p w14:paraId="7BE7CD9B" w14:textId="332059C4" w:rsidR="00B0346F" w:rsidRPr="002F7738" w:rsidRDefault="00B0346F" w:rsidP="00B0346F">
      <w:pPr>
        <w:pStyle w:val="2"/>
        <w:ind w:leftChars="100" w:left="220"/>
        <w:rPr>
          <w:b/>
          <w:bCs/>
          <w:sz w:val="24"/>
          <w:szCs w:val="24"/>
        </w:rPr>
      </w:pPr>
      <w:r w:rsidRPr="002F7738">
        <w:rPr>
          <w:rFonts w:hint="eastAsia"/>
          <w:b/>
          <w:bCs/>
          <w:sz w:val="24"/>
          <w:szCs w:val="24"/>
        </w:rPr>
        <w:t xml:space="preserve">　</w:t>
      </w:r>
      <w:r>
        <w:rPr>
          <w:rFonts w:hint="eastAsia"/>
          <w:b/>
          <w:bCs/>
          <w:sz w:val="24"/>
          <w:szCs w:val="24"/>
        </w:rPr>
        <w:t>生活保護</w:t>
      </w:r>
      <w:r w:rsidR="003D5048">
        <w:rPr>
          <w:rFonts w:hint="eastAsia"/>
          <w:b/>
          <w:bCs/>
          <w:sz w:val="24"/>
          <w:szCs w:val="24"/>
        </w:rPr>
        <w:t>世帯</w:t>
      </w:r>
      <w:r>
        <w:rPr>
          <w:rFonts w:hint="eastAsia"/>
          <w:b/>
          <w:bCs/>
          <w:sz w:val="24"/>
          <w:szCs w:val="24"/>
        </w:rPr>
        <w:t>の状況</w:t>
      </w:r>
    </w:p>
    <w:p w14:paraId="06C7B144" w14:textId="60DCA673" w:rsidR="00B0346F" w:rsidRPr="00157282" w:rsidRDefault="003D5048" w:rsidP="00B0346F">
      <w:pPr>
        <w:ind w:leftChars="250" w:left="550" w:firstLineChars="100" w:firstLine="220"/>
        <w:rPr>
          <w:rFonts w:ascii="HG丸ｺﾞｼｯｸM-PRO" w:hAnsi="HG丸ｺﾞｼｯｸM-PRO"/>
          <w:szCs w:val="22"/>
        </w:rPr>
      </w:pPr>
      <w:r>
        <w:rPr>
          <w:rFonts w:ascii="HG丸ｺﾞｼｯｸM-PRO" w:hAnsi="HG丸ｺﾞｼｯｸM-PRO" w:hint="eastAsia"/>
          <w:szCs w:val="22"/>
        </w:rPr>
        <w:t>生活保護は、</w:t>
      </w:r>
      <w:r w:rsidRPr="003D5048">
        <w:rPr>
          <w:rFonts w:ascii="HG丸ｺﾞｼｯｸM-PRO" w:hAnsi="HG丸ｺﾞｼｯｸM-PRO" w:hint="eastAsia"/>
          <w:szCs w:val="22"/>
        </w:rPr>
        <w:t>資産や能力等</w:t>
      </w:r>
      <w:r>
        <w:rPr>
          <w:rFonts w:ascii="HG丸ｺﾞｼｯｸM-PRO" w:hAnsi="HG丸ｺﾞｼｯｸM-PRO" w:hint="eastAsia"/>
          <w:szCs w:val="22"/>
        </w:rPr>
        <w:t>の</w:t>
      </w:r>
      <w:r w:rsidRPr="003D5048">
        <w:rPr>
          <w:rFonts w:ascii="HG丸ｺﾞｼｯｸM-PRO" w:hAnsi="HG丸ｺﾞｼｯｸM-PRO" w:hint="eastAsia"/>
          <w:szCs w:val="22"/>
        </w:rPr>
        <w:t>すべてを活用してもなお生活に困窮する</w:t>
      </w:r>
      <w:r>
        <w:rPr>
          <w:rFonts w:ascii="HG丸ｺﾞｼｯｸM-PRO" w:hAnsi="HG丸ｺﾞｼｯｸM-PRO" w:hint="eastAsia"/>
          <w:szCs w:val="22"/>
        </w:rPr>
        <w:t>人</w:t>
      </w:r>
      <w:r w:rsidRPr="003D5048">
        <w:rPr>
          <w:rFonts w:ascii="HG丸ｺﾞｼｯｸM-PRO" w:hAnsi="HG丸ｺﾞｼｯｸM-PRO" w:hint="eastAsia"/>
          <w:szCs w:val="22"/>
        </w:rPr>
        <w:t>に対し、困窮の程度に応じて必要な保護を行い、健康で文化的な最低限度の生活を保障し、その自立を助長する制度です</w:t>
      </w:r>
      <w:r w:rsidR="00B0346F" w:rsidRPr="00157282">
        <w:rPr>
          <w:rFonts w:ascii="HG丸ｺﾞｼｯｸM-PRO" w:hAnsi="HG丸ｺﾞｼｯｸM-PRO"/>
          <w:szCs w:val="22"/>
        </w:rPr>
        <w:t>。</w:t>
      </w:r>
    </w:p>
    <w:p w14:paraId="35E83E38" w14:textId="04029ABF" w:rsidR="00B0346F" w:rsidRPr="00157282" w:rsidRDefault="00B0346F" w:rsidP="00B0346F">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富山市の</w:t>
      </w:r>
      <w:r w:rsidR="003D5048" w:rsidRPr="003D5048">
        <w:rPr>
          <w:rFonts w:ascii="HG丸ｺﾞｼｯｸM-PRO" w:hAnsi="HG丸ｺﾞｼｯｸM-PRO" w:hint="eastAsia"/>
          <w:szCs w:val="22"/>
        </w:rPr>
        <w:t>生活保護世帯数</w:t>
      </w:r>
      <w:r w:rsidRPr="00157282">
        <w:rPr>
          <w:rFonts w:ascii="HG丸ｺﾞｼｯｸM-PRO" w:hAnsi="HG丸ｺﾞｼｯｸM-PRO" w:hint="eastAsia"/>
          <w:szCs w:val="22"/>
        </w:rPr>
        <w:t>は、令和３</w:t>
      </w:r>
      <w:r w:rsidRPr="00157282">
        <w:rPr>
          <w:rFonts w:ascii="HG丸ｺﾞｼｯｸM-PRO" w:hAnsi="HG丸ｺﾞｼｯｸM-PRO"/>
          <w:szCs w:val="22"/>
        </w:rPr>
        <w:t>年</w:t>
      </w:r>
      <w:r w:rsidR="003D5048">
        <w:rPr>
          <w:rFonts w:ascii="HG丸ｺﾞｼｯｸM-PRO" w:hAnsi="HG丸ｺﾞｼｯｸM-PRO" w:hint="eastAsia"/>
          <w:szCs w:val="22"/>
        </w:rPr>
        <w:t>度</w:t>
      </w:r>
      <w:r w:rsidRPr="00157282">
        <w:rPr>
          <w:rFonts w:ascii="HG丸ｺﾞｼｯｸM-PRO" w:hAnsi="HG丸ｺﾞｼｯｸM-PRO"/>
          <w:szCs w:val="22"/>
        </w:rPr>
        <w:t>で</w:t>
      </w:r>
      <w:r w:rsidR="00C82B7A" w:rsidRPr="00607864">
        <w:rPr>
          <w:rFonts w:ascii="HG丸ｺﾞｼｯｸM-PRO" w:hAnsi="HG丸ｺﾞｼｯｸM-PRO" w:hint="eastAsia"/>
          <w:szCs w:val="22"/>
        </w:rPr>
        <w:t>2,091</w:t>
      </w:r>
      <w:r w:rsidR="003D5048">
        <w:rPr>
          <w:rFonts w:ascii="HG丸ｺﾞｼｯｸM-PRO" w:hAnsi="HG丸ｺﾞｼｯｸM-PRO" w:hint="eastAsia"/>
          <w:szCs w:val="22"/>
        </w:rPr>
        <w:t>世帯</w:t>
      </w:r>
      <w:r w:rsidRPr="00157282">
        <w:rPr>
          <w:rFonts w:ascii="HG丸ｺﾞｼｯｸM-PRO" w:hAnsi="HG丸ｺﾞｼｯｸM-PRO"/>
          <w:szCs w:val="22"/>
        </w:rPr>
        <w:t>と、</w:t>
      </w:r>
      <w:r w:rsidR="003D5048">
        <w:rPr>
          <w:rFonts w:ascii="HG丸ｺﾞｼｯｸM-PRO" w:hAnsi="HG丸ｺﾞｼｯｸM-PRO" w:hint="eastAsia"/>
          <w:szCs w:val="22"/>
        </w:rPr>
        <w:t>年々増加しています</w:t>
      </w:r>
      <w:r w:rsidRPr="00157282">
        <w:rPr>
          <w:rFonts w:ascii="HG丸ｺﾞｼｯｸM-PRO" w:hAnsi="HG丸ｺﾞｼｯｸM-PRO" w:hint="eastAsia"/>
          <w:szCs w:val="22"/>
        </w:rPr>
        <w:t>。</w:t>
      </w:r>
      <w:r w:rsidR="003D5048">
        <w:rPr>
          <w:rFonts w:ascii="HG丸ｺﾞｼｯｸM-PRO" w:hAnsi="HG丸ｺﾞｼｯｸM-PRO" w:hint="eastAsia"/>
          <w:szCs w:val="22"/>
        </w:rPr>
        <w:t>そのため、</w:t>
      </w:r>
      <w:r w:rsidR="003D5048" w:rsidRPr="003D5048">
        <w:rPr>
          <w:rFonts w:ascii="HG丸ｺﾞｼｯｸM-PRO" w:hAnsi="HG丸ｺﾞｼｯｸM-PRO" w:hint="eastAsia"/>
          <w:szCs w:val="22"/>
        </w:rPr>
        <w:t>生活保護受給者数</w:t>
      </w:r>
      <w:r w:rsidR="003D5048">
        <w:rPr>
          <w:rFonts w:ascii="HG丸ｺﾞｼｯｸM-PRO" w:hAnsi="HG丸ｺﾞｼｯｸM-PRO" w:hint="eastAsia"/>
          <w:szCs w:val="22"/>
        </w:rPr>
        <w:t>（2</w:t>
      </w:r>
      <w:r w:rsidR="003D5048">
        <w:rPr>
          <w:rFonts w:ascii="HG丸ｺﾞｼｯｸM-PRO" w:hAnsi="HG丸ｺﾞｼｯｸM-PRO"/>
          <w:szCs w:val="22"/>
        </w:rPr>
        <w:t>,438</w:t>
      </w:r>
      <w:r w:rsidR="003D5048">
        <w:rPr>
          <w:rFonts w:ascii="HG丸ｺﾞｼｯｸM-PRO" w:hAnsi="HG丸ｺﾞｼｯｸM-PRO" w:hint="eastAsia"/>
          <w:szCs w:val="22"/>
        </w:rPr>
        <w:t>人）も、年々増加しています。</w:t>
      </w:r>
    </w:p>
    <w:p w14:paraId="20A018F8" w14:textId="554D9762" w:rsidR="00B0346F" w:rsidRPr="00150BA1" w:rsidRDefault="00607864" w:rsidP="00EE410D">
      <w:pPr>
        <w:spacing w:beforeLines="50" w:before="230"/>
        <w:ind w:leftChars="250" w:left="550"/>
        <w:rPr>
          <w:rFonts w:ascii="HG丸ｺﾞｼｯｸM-PRO" w:hAnsi="HG丸ｺﾞｼｯｸM-PRO"/>
        </w:rPr>
      </w:pPr>
      <w:r w:rsidRPr="00607864">
        <w:rPr>
          <w:rFonts w:ascii="ＭＳ ゴシック" w:eastAsia="ＭＳ ゴシック" w:hAnsi="ＭＳ ゴシック"/>
          <w:noProof/>
          <w:sz w:val="20"/>
        </w:rPr>
        <w:drawing>
          <wp:anchor distT="0" distB="0" distL="114300" distR="114300" simplePos="0" relativeHeight="251998208" behindDoc="1" locked="0" layoutInCell="1" allowOverlap="1" wp14:anchorId="35253C8A" wp14:editId="49E60CF8">
            <wp:simplePos x="0" y="0"/>
            <wp:positionH relativeFrom="column">
              <wp:posOffset>314325</wp:posOffset>
            </wp:positionH>
            <wp:positionV relativeFrom="paragraph">
              <wp:posOffset>370840</wp:posOffset>
            </wp:positionV>
            <wp:extent cx="6165000" cy="3767400"/>
            <wp:effectExtent l="0" t="0" r="0" b="0"/>
            <wp:wrapNone/>
            <wp:docPr id="3274629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5000" cy="376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46F" w:rsidRPr="00157282">
        <w:rPr>
          <w:rFonts w:ascii="ＭＳ ゴシック" w:eastAsia="ＭＳ ゴシック" w:hAnsi="ＭＳ ゴシック" w:hint="eastAsia"/>
          <w:sz w:val="20"/>
        </w:rPr>
        <w:t>図表２－</w:t>
      </w:r>
      <w:r w:rsidR="00B0346F">
        <w:rPr>
          <w:rFonts w:ascii="ＭＳ ゴシック" w:eastAsia="ＭＳ ゴシック" w:hAnsi="ＭＳ ゴシック" w:hint="eastAsia"/>
          <w:sz w:val="20"/>
        </w:rPr>
        <w:t>1</w:t>
      </w:r>
      <w:r w:rsidR="00B0346F">
        <w:rPr>
          <w:rFonts w:ascii="ＭＳ ゴシック" w:eastAsia="ＭＳ ゴシック" w:hAnsi="ＭＳ ゴシック"/>
          <w:sz w:val="20"/>
        </w:rPr>
        <w:t>0</w:t>
      </w:r>
      <w:r w:rsidR="00B0346F" w:rsidRPr="00157282">
        <w:rPr>
          <w:rFonts w:ascii="ＭＳ ゴシック" w:eastAsia="ＭＳ ゴシック" w:hAnsi="ＭＳ ゴシック" w:hint="eastAsia"/>
          <w:sz w:val="20"/>
        </w:rPr>
        <w:t xml:space="preserve">　</w:t>
      </w:r>
      <w:r w:rsidR="00A506DD">
        <w:rPr>
          <w:rFonts w:ascii="ＭＳ ゴシック" w:eastAsia="ＭＳ ゴシック" w:hAnsi="ＭＳ ゴシック" w:hint="eastAsia"/>
          <w:sz w:val="20"/>
        </w:rPr>
        <w:t>富山市の</w:t>
      </w:r>
      <w:r w:rsidR="00B0346F" w:rsidRPr="00B0346F">
        <w:rPr>
          <w:rFonts w:ascii="ＭＳ ゴシック" w:eastAsia="ＭＳ ゴシック" w:hAnsi="ＭＳ ゴシック" w:hint="eastAsia"/>
          <w:sz w:val="20"/>
        </w:rPr>
        <w:t>生活保護世帯数</w:t>
      </w:r>
      <w:r w:rsidR="00B0346F">
        <w:rPr>
          <w:rFonts w:ascii="ＭＳ ゴシック" w:eastAsia="ＭＳ ゴシック" w:hAnsi="ＭＳ ゴシック" w:hint="eastAsia"/>
          <w:sz w:val="20"/>
        </w:rPr>
        <w:t>・受給者数</w:t>
      </w:r>
      <w:r w:rsidR="00B0346F" w:rsidRPr="00B0346F">
        <w:rPr>
          <w:rFonts w:ascii="ＭＳ ゴシック" w:eastAsia="ＭＳ ゴシック" w:hAnsi="ＭＳ ゴシック" w:hint="eastAsia"/>
          <w:sz w:val="20"/>
        </w:rPr>
        <w:t>の推移</w:t>
      </w:r>
    </w:p>
    <w:p w14:paraId="38EAA4C8" w14:textId="77777777" w:rsidR="00B0346F" w:rsidRDefault="00B0346F" w:rsidP="00B0346F">
      <w:pPr>
        <w:widowControl/>
        <w:autoSpaceDE/>
        <w:autoSpaceDN/>
        <w:ind w:leftChars="250" w:left="550"/>
        <w:jc w:val="left"/>
        <w:rPr>
          <w:rFonts w:ascii="HG丸ｺﾞｼｯｸM-PRO" w:hAnsi="HG丸ｺﾞｼｯｸM-PRO"/>
        </w:rPr>
      </w:pPr>
    </w:p>
    <w:p w14:paraId="1CC05976" w14:textId="77777777" w:rsidR="00B0346F" w:rsidRDefault="00B0346F" w:rsidP="00B0346F">
      <w:pPr>
        <w:widowControl/>
        <w:autoSpaceDE/>
        <w:autoSpaceDN/>
        <w:ind w:leftChars="250" w:left="550"/>
        <w:jc w:val="left"/>
        <w:rPr>
          <w:rFonts w:ascii="HG丸ｺﾞｼｯｸM-PRO" w:hAnsi="HG丸ｺﾞｼｯｸM-PRO"/>
        </w:rPr>
      </w:pPr>
    </w:p>
    <w:p w14:paraId="1A34BE50" w14:textId="77777777" w:rsidR="00B0346F" w:rsidRDefault="00B0346F" w:rsidP="00B0346F">
      <w:pPr>
        <w:widowControl/>
        <w:autoSpaceDE/>
        <w:autoSpaceDN/>
        <w:ind w:leftChars="250" w:left="550"/>
        <w:jc w:val="left"/>
        <w:rPr>
          <w:rFonts w:ascii="HG丸ｺﾞｼｯｸM-PRO" w:hAnsi="HG丸ｺﾞｼｯｸM-PRO"/>
        </w:rPr>
      </w:pPr>
    </w:p>
    <w:p w14:paraId="7475D09C" w14:textId="77777777" w:rsidR="00B0346F" w:rsidRPr="001F4EFD" w:rsidRDefault="00B0346F" w:rsidP="00B0346F">
      <w:pPr>
        <w:widowControl/>
        <w:autoSpaceDE/>
        <w:autoSpaceDN/>
        <w:ind w:leftChars="250" w:left="550"/>
        <w:jc w:val="left"/>
        <w:rPr>
          <w:rFonts w:ascii="HG丸ｺﾞｼｯｸM-PRO" w:hAnsi="HG丸ｺﾞｼｯｸM-PRO"/>
        </w:rPr>
      </w:pPr>
    </w:p>
    <w:p w14:paraId="66D0F0CC" w14:textId="77777777" w:rsidR="00B0346F" w:rsidRDefault="00B0346F" w:rsidP="00B0346F">
      <w:pPr>
        <w:widowControl/>
        <w:autoSpaceDE/>
        <w:autoSpaceDN/>
        <w:ind w:leftChars="250" w:left="550"/>
        <w:jc w:val="left"/>
        <w:rPr>
          <w:rFonts w:ascii="HG丸ｺﾞｼｯｸM-PRO" w:hAnsi="HG丸ｺﾞｼｯｸM-PRO"/>
        </w:rPr>
      </w:pPr>
    </w:p>
    <w:p w14:paraId="78B2B353" w14:textId="77777777" w:rsidR="00B0346F" w:rsidRDefault="00B0346F" w:rsidP="00B0346F">
      <w:pPr>
        <w:widowControl/>
        <w:autoSpaceDE/>
        <w:autoSpaceDN/>
        <w:ind w:leftChars="250" w:left="550"/>
        <w:jc w:val="left"/>
        <w:rPr>
          <w:rFonts w:ascii="HG丸ｺﾞｼｯｸM-PRO" w:hAnsi="HG丸ｺﾞｼｯｸM-PRO"/>
        </w:rPr>
      </w:pPr>
    </w:p>
    <w:p w14:paraId="7A966299" w14:textId="77777777" w:rsidR="00B0346F" w:rsidRDefault="00B0346F" w:rsidP="00B0346F">
      <w:pPr>
        <w:widowControl/>
        <w:autoSpaceDE/>
        <w:autoSpaceDN/>
        <w:ind w:leftChars="250" w:left="550"/>
        <w:jc w:val="left"/>
        <w:rPr>
          <w:rFonts w:ascii="HG丸ｺﾞｼｯｸM-PRO" w:hAnsi="HG丸ｺﾞｼｯｸM-PRO"/>
        </w:rPr>
      </w:pPr>
    </w:p>
    <w:p w14:paraId="765173B3" w14:textId="77777777" w:rsidR="00B0346F" w:rsidRDefault="00B0346F" w:rsidP="00B0346F">
      <w:pPr>
        <w:widowControl/>
        <w:autoSpaceDE/>
        <w:autoSpaceDN/>
        <w:ind w:leftChars="250" w:left="550"/>
        <w:jc w:val="left"/>
        <w:rPr>
          <w:rFonts w:ascii="HG丸ｺﾞｼｯｸM-PRO" w:hAnsi="HG丸ｺﾞｼｯｸM-PRO"/>
        </w:rPr>
      </w:pPr>
    </w:p>
    <w:p w14:paraId="2DD09E6D" w14:textId="77777777" w:rsidR="00B0346F" w:rsidRDefault="00B0346F" w:rsidP="00B0346F">
      <w:pPr>
        <w:widowControl/>
        <w:autoSpaceDE/>
        <w:autoSpaceDN/>
        <w:ind w:leftChars="250" w:left="550"/>
        <w:jc w:val="left"/>
        <w:rPr>
          <w:rFonts w:ascii="HG丸ｺﾞｼｯｸM-PRO" w:hAnsi="HG丸ｺﾞｼｯｸM-PRO"/>
        </w:rPr>
      </w:pPr>
    </w:p>
    <w:p w14:paraId="3C017722" w14:textId="77777777" w:rsidR="001C74D9" w:rsidRDefault="001C74D9" w:rsidP="00B0346F">
      <w:pPr>
        <w:widowControl/>
        <w:autoSpaceDE/>
        <w:autoSpaceDN/>
        <w:ind w:leftChars="250" w:left="550"/>
        <w:jc w:val="left"/>
        <w:rPr>
          <w:rFonts w:ascii="HG丸ｺﾞｼｯｸM-PRO" w:hAnsi="HG丸ｺﾞｼｯｸM-PRO"/>
        </w:rPr>
      </w:pPr>
    </w:p>
    <w:p w14:paraId="375A93F0" w14:textId="77777777" w:rsidR="00B0346F" w:rsidRDefault="00B0346F" w:rsidP="00B0346F">
      <w:pPr>
        <w:widowControl/>
        <w:autoSpaceDE/>
        <w:autoSpaceDN/>
        <w:ind w:leftChars="250" w:left="550"/>
        <w:jc w:val="left"/>
        <w:rPr>
          <w:rFonts w:ascii="HG丸ｺﾞｼｯｸM-PRO" w:hAnsi="HG丸ｺﾞｼｯｸM-PRO"/>
        </w:rPr>
      </w:pPr>
    </w:p>
    <w:p w14:paraId="391E88EC" w14:textId="77777777" w:rsidR="003D5048" w:rsidRDefault="003D5048" w:rsidP="00B0346F">
      <w:pPr>
        <w:widowControl/>
        <w:autoSpaceDE/>
        <w:autoSpaceDN/>
        <w:ind w:leftChars="250" w:left="550"/>
        <w:jc w:val="left"/>
        <w:rPr>
          <w:rFonts w:ascii="HG丸ｺﾞｼｯｸM-PRO" w:hAnsi="HG丸ｺﾞｼｯｸM-PRO"/>
        </w:rPr>
      </w:pPr>
    </w:p>
    <w:p w14:paraId="28EA3DF3" w14:textId="77777777" w:rsidR="00B0346F" w:rsidRPr="000B6BD4" w:rsidRDefault="00B0346F" w:rsidP="003D5048">
      <w:pPr>
        <w:widowControl/>
        <w:autoSpaceDE/>
        <w:autoSpaceDN/>
        <w:spacing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富山市統計書</w:t>
      </w:r>
      <w:r w:rsidRPr="000B6BD4">
        <w:rPr>
          <w:rFonts w:asciiTheme="majorEastAsia" w:eastAsiaTheme="majorEastAsia" w:hAnsiTheme="majorEastAsia"/>
          <w:sz w:val="20"/>
        </w:rPr>
        <w:t xml:space="preserve"> </w:t>
      </w:r>
    </w:p>
    <w:p w14:paraId="3D574C00" w14:textId="77777777" w:rsidR="00B0346F" w:rsidRPr="000B6BD4" w:rsidRDefault="00B0346F" w:rsidP="00B0346F">
      <w:pPr>
        <w:spacing w:line="320" w:lineRule="exact"/>
        <w:ind w:leftChars="500" w:left="1100"/>
        <w:rPr>
          <w:rFonts w:asciiTheme="majorEastAsia" w:eastAsiaTheme="majorEastAsia" w:hAnsiTheme="majorEastAsia"/>
          <w:sz w:val="20"/>
        </w:rPr>
      </w:pPr>
    </w:p>
    <w:p w14:paraId="320D72A7" w14:textId="069E1E4F" w:rsidR="00A506DD" w:rsidRDefault="00A506DD">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7AFD7724" w14:textId="77777777" w:rsidR="00A506DD" w:rsidRDefault="00A506DD" w:rsidP="00A506DD">
      <w:pPr>
        <w:widowControl/>
        <w:autoSpaceDE/>
        <w:autoSpaceDN/>
        <w:spacing w:line="240" w:lineRule="exact"/>
        <w:jc w:val="left"/>
        <w:rPr>
          <w:rFonts w:ascii="HG丸ｺﾞｼｯｸM-PRO" w:hAnsi="HG丸ｺﾞｼｯｸM-PRO"/>
          <w:sz w:val="24"/>
          <w:szCs w:val="24"/>
        </w:rPr>
      </w:pPr>
    </w:p>
    <w:p w14:paraId="317C1BFD" w14:textId="4858D884" w:rsidR="00A506DD" w:rsidRPr="00A506DD" w:rsidRDefault="00A506DD" w:rsidP="00A506DD">
      <w:pPr>
        <w:pStyle w:val="2"/>
        <w:ind w:leftChars="100" w:left="220"/>
        <w:rPr>
          <w:b/>
          <w:bCs/>
          <w:sz w:val="24"/>
          <w:szCs w:val="24"/>
        </w:rPr>
      </w:pPr>
      <w:r w:rsidRPr="00A506DD">
        <w:rPr>
          <w:rFonts w:hint="eastAsia"/>
          <w:b/>
          <w:bCs/>
          <w:sz w:val="24"/>
          <w:szCs w:val="24"/>
        </w:rPr>
        <w:t xml:space="preserve">　生活</w:t>
      </w:r>
      <w:r>
        <w:rPr>
          <w:rFonts w:hint="eastAsia"/>
          <w:b/>
          <w:bCs/>
          <w:sz w:val="24"/>
          <w:szCs w:val="24"/>
        </w:rPr>
        <w:t>困窮者の</w:t>
      </w:r>
      <w:r w:rsidRPr="00A506DD">
        <w:rPr>
          <w:rFonts w:hint="eastAsia"/>
          <w:b/>
          <w:bCs/>
          <w:sz w:val="24"/>
          <w:szCs w:val="24"/>
        </w:rPr>
        <w:t>状況</w:t>
      </w:r>
    </w:p>
    <w:p w14:paraId="014A8424" w14:textId="341CC7A3" w:rsidR="00A506DD" w:rsidRDefault="00EE410D" w:rsidP="00A506DD">
      <w:pPr>
        <w:ind w:leftChars="250" w:left="550" w:firstLineChars="100" w:firstLine="220"/>
        <w:rPr>
          <w:rFonts w:ascii="HG丸ｺﾞｼｯｸM-PRO" w:hAnsi="HG丸ｺﾞｼｯｸM-PRO"/>
          <w:szCs w:val="22"/>
        </w:rPr>
      </w:pPr>
      <w:r>
        <w:rPr>
          <w:rFonts w:ascii="HG丸ｺﾞｼｯｸM-PRO" w:hAnsi="HG丸ｺﾞｼｯｸM-PRO" w:hint="eastAsia"/>
          <w:szCs w:val="22"/>
        </w:rPr>
        <w:t>生活困窮者自立支援は、生活困窮者自立支援法に基づき住宅の確保や家計の改善等を支援するサービスであり、生活保護に至らない生活困窮状態にある人からの相談に応じて提供しています</w:t>
      </w:r>
      <w:r w:rsidR="00A506DD" w:rsidRPr="00157282">
        <w:rPr>
          <w:rFonts w:ascii="HG丸ｺﾞｼｯｸM-PRO" w:hAnsi="HG丸ｺﾞｼｯｸM-PRO"/>
          <w:szCs w:val="22"/>
        </w:rPr>
        <w:t>。</w:t>
      </w:r>
    </w:p>
    <w:p w14:paraId="5E9C8D56" w14:textId="5947C990" w:rsidR="00EE410D" w:rsidRPr="006B1091" w:rsidRDefault="00EE410D" w:rsidP="003C6833">
      <w:pPr>
        <w:ind w:leftChars="250" w:left="550" w:firstLineChars="100" w:firstLine="220"/>
        <w:rPr>
          <w:rFonts w:ascii="HG丸ｺﾞｼｯｸM-PRO" w:hAnsi="HG丸ｺﾞｼｯｸM-PRO"/>
          <w:szCs w:val="22"/>
          <w:highlight w:val="yellow"/>
        </w:rPr>
      </w:pPr>
      <w:r>
        <w:rPr>
          <w:rFonts w:ascii="HG丸ｺﾞｼｯｸM-PRO" w:hAnsi="HG丸ｺﾞｼｯｸM-PRO" w:hint="eastAsia"/>
          <w:szCs w:val="22"/>
        </w:rPr>
        <w:t>富山市の生活困窮者自立支援事業（社会福祉協議会が運営）における相談件数は、令</w:t>
      </w:r>
      <w:r w:rsidRPr="00C85235">
        <w:rPr>
          <w:rFonts w:ascii="HG丸ｺﾞｼｯｸM-PRO" w:hAnsi="HG丸ｺﾞｼｯｸM-PRO" w:hint="eastAsia"/>
          <w:szCs w:val="22"/>
        </w:rPr>
        <w:t>和</w:t>
      </w:r>
      <w:r w:rsidR="00B843B5" w:rsidRPr="00C85235">
        <w:rPr>
          <w:rFonts w:ascii="HG丸ｺﾞｼｯｸM-PRO" w:hAnsi="HG丸ｺﾞｼｯｸM-PRO" w:hint="eastAsia"/>
          <w:szCs w:val="22"/>
        </w:rPr>
        <w:t>３</w:t>
      </w:r>
      <w:r w:rsidRPr="00C85235">
        <w:rPr>
          <w:rFonts w:ascii="HG丸ｺﾞｼｯｸM-PRO" w:hAnsi="HG丸ｺﾞｼｯｸM-PRO" w:hint="eastAsia"/>
          <w:szCs w:val="22"/>
        </w:rPr>
        <w:t>年度で</w:t>
      </w:r>
      <w:r w:rsidR="00B843B5" w:rsidRPr="00C85235">
        <w:rPr>
          <w:rFonts w:ascii="HG丸ｺﾞｼｯｸM-PRO" w:hAnsi="HG丸ｺﾞｼｯｸM-PRO" w:hint="eastAsia"/>
          <w:szCs w:val="22"/>
        </w:rPr>
        <w:t>3</w:t>
      </w:r>
      <w:r w:rsidR="00B843B5" w:rsidRPr="00C85235">
        <w:rPr>
          <w:rFonts w:ascii="HG丸ｺﾞｼｯｸM-PRO" w:hAnsi="HG丸ｺﾞｼｯｸM-PRO"/>
          <w:szCs w:val="22"/>
        </w:rPr>
        <w:t>,565</w:t>
      </w:r>
      <w:r w:rsidRPr="00C85235">
        <w:rPr>
          <w:rFonts w:ascii="HG丸ｺﾞｼｯｸM-PRO" w:hAnsi="HG丸ｺﾞｼｯｸM-PRO" w:hint="eastAsia"/>
          <w:szCs w:val="22"/>
        </w:rPr>
        <w:t>件と</w:t>
      </w:r>
      <w:r w:rsidR="00BA2DBA" w:rsidRPr="00C85235">
        <w:rPr>
          <w:rFonts w:ascii="HG丸ｺﾞｼｯｸM-PRO" w:hAnsi="HG丸ｺﾞｼｯｸM-PRO" w:hint="eastAsia"/>
          <w:szCs w:val="22"/>
        </w:rPr>
        <w:t>なっており</w:t>
      </w:r>
      <w:r w:rsidRPr="00C85235">
        <w:rPr>
          <w:rFonts w:ascii="HG丸ｺﾞｼｯｸM-PRO" w:hAnsi="HG丸ｺﾞｼｯｸM-PRO" w:hint="eastAsia"/>
          <w:szCs w:val="22"/>
        </w:rPr>
        <w:t>、</w:t>
      </w:r>
      <w:r w:rsidR="002B317D" w:rsidRPr="00C85235">
        <w:rPr>
          <w:rFonts w:ascii="HG丸ｺﾞｼｯｸM-PRO" w:hAnsi="HG丸ｺﾞｼｯｸM-PRO" w:hint="eastAsia"/>
          <w:szCs w:val="22"/>
        </w:rPr>
        <w:t>令和２年度以降は</w:t>
      </w:r>
      <w:r w:rsidR="00C85235" w:rsidRPr="006B1091">
        <w:rPr>
          <w:rFonts w:ascii="HG丸ｺﾞｼｯｸM-PRO" w:hAnsi="HG丸ｺﾞｼｯｸM-PRO" w:hint="eastAsia"/>
          <w:szCs w:val="22"/>
        </w:rPr>
        <w:t>、</w:t>
      </w:r>
      <w:r w:rsidR="002B317D" w:rsidRPr="006B1091">
        <w:rPr>
          <w:rFonts w:ascii="HG丸ｺﾞｼｯｸM-PRO" w:hAnsi="HG丸ｺﾞｼｯｸM-PRO" w:hint="eastAsia"/>
          <w:szCs w:val="22"/>
        </w:rPr>
        <w:t>新型コロナウイルスの</w:t>
      </w:r>
      <w:r w:rsidR="00C85235" w:rsidRPr="006B1091">
        <w:rPr>
          <w:rFonts w:ascii="HG丸ｺﾞｼｯｸM-PRO" w:hAnsi="HG丸ｺﾞｼｯｸM-PRO" w:hint="eastAsia"/>
          <w:szCs w:val="22"/>
        </w:rPr>
        <w:t>感染拡大の</w:t>
      </w:r>
      <w:r w:rsidR="002B317D" w:rsidRPr="006B1091">
        <w:rPr>
          <w:rFonts w:ascii="HG丸ｺﾞｼｯｸM-PRO" w:hAnsi="HG丸ｺﾞｼｯｸM-PRO" w:hint="eastAsia"/>
          <w:szCs w:val="22"/>
        </w:rPr>
        <w:t>影響</w:t>
      </w:r>
      <w:r w:rsidR="00C85235" w:rsidRPr="006B1091">
        <w:rPr>
          <w:rFonts w:ascii="HG丸ｺﾞｼｯｸM-PRO" w:hAnsi="HG丸ｺﾞｼｯｸM-PRO" w:hint="eastAsia"/>
          <w:szCs w:val="22"/>
        </w:rPr>
        <w:t>を受け、</w:t>
      </w:r>
      <w:r w:rsidR="002B317D" w:rsidRPr="006B1091">
        <w:rPr>
          <w:rFonts w:ascii="HG丸ｺﾞｼｯｸM-PRO" w:hAnsi="HG丸ｺﾞｼｯｸM-PRO" w:hint="eastAsia"/>
          <w:szCs w:val="22"/>
        </w:rPr>
        <w:t>失業・</w:t>
      </w:r>
      <w:r w:rsidR="003C6833" w:rsidRPr="006B1091">
        <w:rPr>
          <w:rFonts w:ascii="HG丸ｺﾞｼｯｸM-PRO" w:hAnsi="HG丸ｺﾞｼｯｸM-PRO" w:hint="eastAsia"/>
          <w:szCs w:val="22"/>
        </w:rPr>
        <w:t>休業等により収入の減少した</w:t>
      </w:r>
      <w:r w:rsidR="00C85235" w:rsidRPr="006B1091">
        <w:rPr>
          <w:rFonts w:ascii="HG丸ｺﾞｼｯｸM-PRO" w:hAnsi="HG丸ｺﾞｼｯｸM-PRO" w:hint="eastAsia"/>
          <w:szCs w:val="22"/>
        </w:rPr>
        <w:t>人・</w:t>
      </w:r>
      <w:r w:rsidR="003C6833" w:rsidRPr="006B1091">
        <w:rPr>
          <w:rFonts w:ascii="HG丸ｺﾞｼｯｸM-PRO" w:hAnsi="HG丸ｺﾞｼｯｸM-PRO" w:hint="eastAsia"/>
          <w:szCs w:val="22"/>
        </w:rPr>
        <w:t>世帯</w:t>
      </w:r>
      <w:r w:rsidR="002B317D" w:rsidRPr="006B1091">
        <w:rPr>
          <w:rFonts w:ascii="HG丸ｺﾞｼｯｸM-PRO" w:hAnsi="HG丸ｺﾞｼｯｸM-PRO" w:hint="eastAsia"/>
          <w:szCs w:val="22"/>
        </w:rPr>
        <w:t>からの生活支援に関する</w:t>
      </w:r>
      <w:r w:rsidR="003C6833" w:rsidRPr="006B1091">
        <w:rPr>
          <w:rFonts w:ascii="HG丸ｺﾞｼｯｸM-PRO" w:hAnsi="HG丸ｺﾞｼｯｸM-PRO" w:hint="eastAsia"/>
          <w:szCs w:val="22"/>
        </w:rPr>
        <w:t>相談が</w:t>
      </w:r>
      <w:r w:rsidR="00C85235" w:rsidRPr="006B1091">
        <w:rPr>
          <w:rFonts w:ascii="HG丸ｺﾞｼｯｸM-PRO" w:hAnsi="HG丸ｺﾞｼｯｸM-PRO" w:hint="eastAsia"/>
          <w:szCs w:val="22"/>
        </w:rPr>
        <w:t>特に</w:t>
      </w:r>
      <w:r w:rsidR="002B317D" w:rsidRPr="006B1091">
        <w:rPr>
          <w:rFonts w:ascii="HG丸ｺﾞｼｯｸM-PRO" w:hAnsi="HG丸ｺﾞｼｯｸM-PRO" w:hint="eastAsia"/>
          <w:szCs w:val="22"/>
        </w:rPr>
        <w:t>急増し</w:t>
      </w:r>
      <w:r w:rsidR="003C6833" w:rsidRPr="006B1091">
        <w:rPr>
          <w:rFonts w:ascii="HG丸ｺﾞｼｯｸM-PRO" w:hAnsi="HG丸ｺﾞｼｯｸM-PRO" w:hint="eastAsia"/>
          <w:szCs w:val="22"/>
        </w:rPr>
        <w:t>ています。</w:t>
      </w:r>
    </w:p>
    <w:p w14:paraId="5CEEA257" w14:textId="1B073376" w:rsidR="00A506DD" w:rsidRPr="00EF5251" w:rsidRDefault="00423096" w:rsidP="00A506DD">
      <w:pPr>
        <w:spacing w:beforeLines="50" w:before="230"/>
        <w:ind w:leftChars="250" w:left="550"/>
        <w:rPr>
          <w:rFonts w:ascii="ＭＳ ゴシック" w:eastAsia="ＭＳ ゴシック" w:hAnsi="ＭＳ ゴシック"/>
          <w:sz w:val="20"/>
        </w:rPr>
      </w:pPr>
      <w:r w:rsidRPr="00F75D40">
        <w:rPr>
          <w:rFonts w:ascii="HG丸ｺﾞｼｯｸM-PRO" w:hAnsi="HG丸ｺﾞｼｯｸM-PRO"/>
          <w:noProof/>
        </w:rPr>
        <w:drawing>
          <wp:anchor distT="0" distB="0" distL="114300" distR="114300" simplePos="0" relativeHeight="252002304" behindDoc="1" locked="0" layoutInCell="1" allowOverlap="1" wp14:anchorId="61B29B06" wp14:editId="2F9EC24A">
            <wp:simplePos x="0" y="0"/>
            <wp:positionH relativeFrom="column">
              <wp:posOffset>314325</wp:posOffset>
            </wp:positionH>
            <wp:positionV relativeFrom="page">
              <wp:posOffset>3753485</wp:posOffset>
            </wp:positionV>
            <wp:extent cx="6164580" cy="3766820"/>
            <wp:effectExtent l="0" t="0" r="0" b="0"/>
            <wp:wrapNone/>
            <wp:docPr id="1500733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4580" cy="376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6DD" w:rsidRPr="00157282">
        <w:rPr>
          <w:rFonts w:ascii="ＭＳ ゴシック" w:eastAsia="ＭＳ ゴシック" w:hAnsi="ＭＳ ゴシック" w:hint="eastAsia"/>
          <w:sz w:val="20"/>
        </w:rPr>
        <w:t>図表２－</w:t>
      </w:r>
      <w:r w:rsidR="00A506DD">
        <w:rPr>
          <w:rFonts w:ascii="ＭＳ ゴシック" w:eastAsia="ＭＳ ゴシック" w:hAnsi="ＭＳ ゴシック" w:hint="eastAsia"/>
          <w:sz w:val="20"/>
        </w:rPr>
        <w:t>1</w:t>
      </w:r>
      <w:r w:rsidR="00A506DD">
        <w:rPr>
          <w:rFonts w:ascii="ＭＳ ゴシック" w:eastAsia="ＭＳ ゴシック" w:hAnsi="ＭＳ ゴシック"/>
          <w:sz w:val="20"/>
        </w:rPr>
        <w:t>1</w:t>
      </w:r>
      <w:r w:rsidR="00A506DD" w:rsidRPr="00157282">
        <w:rPr>
          <w:rFonts w:ascii="ＭＳ ゴシック" w:eastAsia="ＭＳ ゴシック" w:hAnsi="ＭＳ ゴシック" w:hint="eastAsia"/>
          <w:sz w:val="20"/>
        </w:rPr>
        <w:t xml:space="preserve">　</w:t>
      </w:r>
      <w:r w:rsidR="00A506DD">
        <w:rPr>
          <w:rFonts w:ascii="ＭＳ ゴシック" w:eastAsia="ＭＳ ゴシック" w:hAnsi="ＭＳ ゴシック" w:hint="eastAsia"/>
          <w:sz w:val="20"/>
        </w:rPr>
        <w:t>富山市の</w:t>
      </w:r>
      <w:r w:rsidR="00EE410D" w:rsidRPr="00EE410D">
        <w:rPr>
          <w:rFonts w:ascii="ＭＳ ゴシック" w:eastAsia="ＭＳ ゴシック" w:hAnsi="ＭＳ ゴシック" w:hint="eastAsia"/>
          <w:sz w:val="20"/>
        </w:rPr>
        <w:t>生活困窮者自立支援事業</w:t>
      </w:r>
      <w:r w:rsidR="00EE410D">
        <w:rPr>
          <w:rFonts w:ascii="ＭＳ ゴシック" w:eastAsia="ＭＳ ゴシック" w:hAnsi="ＭＳ ゴシック" w:hint="eastAsia"/>
          <w:sz w:val="20"/>
        </w:rPr>
        <w:t>相談支援件数</w:t>
      </w:r>
      <w:r w:rsidR="00EF5251" w:rsidRPr="00EF5251">
        <w:rPr>
          <w:rFonts w:ascii="ＭＳ ゴシック" w:eastAsia="ＭＳ ゴシック" w:hAnsi="ＭＳ ゴシック" w:hint="eastAsia"/>
          <w:sz w:val="20"/>
        </w:rPr>
        <w:t>（延べ件数）</w:t>
      </w:r>
      <w:r w:rsidR="00A506DD" w:rsidRPr="00B0346F">
        <w:rPr>
          <w:rFonts w:ascii="ＭＳ ゴシック" w:eastAsia="ＭＳ ゴシック" w:hAnsi="ＭＳ ゴシック" w:hint="eastAsia"/>
          <w:sz w:val="20"/>
        </w:rPr>
        <w:t>の推移</w:t>
      </w:r>
    </w:p>
    <w:p w14:paraId="5DAB447D" w14:textId="4D3F936A" w:rsidR="00EE410D" w:rsidRDefault="00EE410D" w:rsidP="00EE410D">
      <w:pPr>
        <w:widowControl/>
        <w:autoSpaceDE/>
        <w:autoSpaceDN/>
        <w:jc w:val="left"/>
        <w:rPr>
          <w:rFonts w:ascii="HG丸ｺﾞｼｯｸM-PRO" w:hAnsi="HG丸ｺﾞｼｯｸM-PRO"/>
        </w:rPr>
      </w:pPr>
    </w:p>
    <w:p w14:paraId="0E6F5C82" w14:textId="77777777" w:rsidR="00EE410D" w:rsidRDefault="00EE410D" w:rsidP="00EE410D">
      <w:pPr>
        <w:widowControl/>
        <w:autoSpaceDE/>
        <w:autoSpaceDN/>
        <w:jc w:val="left"/>
        <w:rPr>
          <w:rFonts w:ascii="HG丸ｺﾞｼｯｸM-PRO" w:hAnsi="HG丸ｺﾞｼｯｸM-PRO"/>
        </w:rPr>
      </w:pPr>
    </w:p>
    <w:p w14:paraId="613CACAF" w14:textId="77777777" w:rsidR="00EE410D" w:rsidRDefault="00EE410D" w:rsidP="00EE410D">
      <w:pPr>
        <w:widowControl/>
        <w:autoSpaceDE/>
        <w:autoSpaceDN/>
        <w:jc w:val="left"/>
        <w:rPr>
          <w:rFonts w:ascii="HG丸ｺﾞｼｯｸM-PRO" w:hAnsi="HG丸ｺﾞｼｯｸM-PRO"/>
        </w:rPr>
      </w:pPr>
    </w:p>
    <w:p w14:paraId="6FB99E06" w14:textId="77777777" w:rsidR="00EE410D" w:rsidRDefault="00EE410D" w:rsidP="00EE410D">
      <w:pPr>
        <w:widowControl/>
        <w:autoSpaceDE/>
        <w:autoSpaceDN/>
        <w:jc w:val="left"/>
        <w:rPr>
          <w:rFonts w:ascii="HG丸ｺﾞｼｯｸM-PRO" w:hAnsi="HG丸ｺﾞｼｯｸM-PRO"/>
        </w:rPr>
      </w:pPr>
    </w:p>
    <w:p w14:paraId="3EF02DF6" w14:textId="77777777" w:rsidR="00EE410D" w:rsidRDefault="00EE410D" w:rsidP="00EE410D">
      <w:pPr>
        <w:widowControl/>
        <w:autoSpaceDE/>
        <w:autoSpaceDN/>
        <w:jc w:val="left"/>
        <w:rPr>
          <w:rFonts w:ascii="HG丸ｺﾞｼｯｸM-PRO" w:hAnsi="HG丸ｺﾞｼｯｸM-PRO"/>
        </w:rPr>
      </w:pPr>
    </w:p>
    <w:p w14:paraId="1F2011DB" w14:textId="77777777" w:rsidR="00EE410D" w:rsidRDefault="00EE410D" w:rsidP="00EE410D">
      <w:pPr>
        <w:widowControl/>
        <w:autoSpaceDE/>
        <w:autoSpaceDN/>
        <w:jc w:val="left"/>
        <w:rPr>
          <w:rFonts w:ascii="HG丸ｺﾞｼｯｸM-PRO" w:hAnsi="HG丸ｺﾞｼｯｸM-PRO"/>
        </w:rPr>
      </w:pPr>
    </w:p>
    <w:p w14:paraId="2C59D015" w14:textId="77777777" w:rsidR="00EE410D" w:rsidRDefault="00EE410D" w:rsidP="00EE410D">
      <w:pPr>
        <w:widowControl/>
        <w:autoSpaceDE/>
        <w:autoSpaceDN/>
        <w:jc w:val="left"/>
        <w:rPr>
          <w:rFonts w:ascii="HG丸ｺﾞｼｯｸM-PRO" w:hAnsi="HG丸ｺﾞｼｯｸM-PRO"/>
        </w:rPr>
      </w:pPr>
    </w:p>
    <w:p w14:paraId="0C908116" w14:textId="77777777" w:rsidR="00EE410D" w:rsidRDefault="00EE410D" w:rsidP="00EE410D">
      <w:pPr>
        <w:widowControl/>
        <w:autoSpaceDE/>
        <w:autoSpaceDN/>
        <w:jc w:val="left"/>
        <w:rPr>
          <w:rFonts w:ascii="HG丸ｺﾞｼｯｸM-PRO" w:hAnsi="HG丸ｺﾞｼｯｸM-PRO"/>
        </w:rPr>
      </w:pPr>
    </w:p>
    <w:p w14:paraId="1EB4D919" w14:textId="77777777" w:rsidR="00EE410D" w:rsidRDefault="00EE410D" w:rsidP="00EE410D">
      <w:pPr>
        <w:widowControl/>
        <w:autoSpaceDE/>
        <w:autoSpaceDN/>
        <w:jc w:val="left"/>
        <w:rPr>
          <w:rFonts w:ascii="HG丸ｺﾞｼｯｸM-PRO" w:hAnsi="HG丸ｺﾞｼｯｸM-PRO"/>
        </w:rPr>
      </w:pPr>
    </w:p>
    <w:p w14:paraId="1AF95F16" w14:textId="77777777" w:rsidR="00EE410D" w:rsidRDefault="00EE410D" w:rsidP="00EE410D">
      <w:pPr>
        <w:widowControl/>
        <w:autoSpaceDE/>
        <w:autoSpaceDN/>
        <w:jc w:val="left"/>
        <w:rPr>
          <w:rFonts w:ascii="HG丸ｺﾞｼｯｸM-PRO" w:hAnsi="HG丸ｺﾞｼｯｸM-PRO"/>
        </w:rPr>
      </w:pPr>
    </w:p>
    <w:p w14:paraId="40FEDA4A" w14:textId="77777777" w:rsidR="001C74D9" w:rsidRDefault="001C74D9" w:rsidP="00EE410D">
      <w:pPr>
        <w:widowControl/>
        <w:autoSpaceDE/>
        <w:autoSpaceDN/>
        <w:jc w:val="left"/>
        <w:rPr>
          <w:rFonts w:ascii="HG丸ｺﾞｼｯｸM-PRO" w:hAnsi="HG丸ｺﾞｼｯｸM-PRO"/>
        </w:rPr>
      </w:pPr>
    </w:p>
    <w:p w14:paraId="576AB923" w14:textId="77777777" w:rsidR="00EE410D" w:rsidRDefault="00EE410D" w:rsidP="00F75D40">
      <w:pPr>
        <w:widowControl/>
        <w:autoSpaceDE/>
        <w:autoSpaceDN/>
        <w:spacing w:line="240" w:lineRule="exact"/>
        <w:jc w:val="left"/>
        <w:rPr>
          <w:rFonts w:ascii="HG丸ｺﾞｼｯｸM-PRO" w:hAnsi="HG丸ｺﾞｼｯｸM-PRO"/>
        </w:rPr>
      </w:pPr>
    </w:p>
    <w:p w14:paraId="344D4D41" w14:textId="77777777" w:rsidR="00EE410D" w:rsidRPr="000B6BD4" w:rsidRDefault="00EE410D" w:rsidP="001C74D9">
      <w:pPr>
        <w:widowControl/>
        <w:autoSpaceDE/>
        <w:autoSpaceDN/>
        <w:spacing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富山市社会福祉協議会事業報告</w:t>
      </w:r>
    </w:p>
    <w:p w14:paraId="149992C7" w14:textId="77777777" w:rsidR="00EE410D" w:rsidRDefault="00EE410D" w:rsidP="00EE410D">
      <w:pPr>
        <w:widowControl/>
        <w:autoSpaceDE/>
        <w:autoSpaceDN/>
        <w:jc w:val="left"/>
        <w:rPr>
          <w:rFonts w:ascii="HG丸ｺﾞｼｯｸM-PRO" w:hAnsi="HG丸ｺﾞｼｯｸM-PRO"/>
        </w:rPr>
      </w:pPr>
    </w:p>
    <w:p w14:paraId="5AD05D74" w14:textId="77777777" w:rsidR="00A506DD" w:rsidRPr="00EE410D" w:rsidRDefault="00A506DD" w:rsidP="00B0346F">
      <w:pPr>
        <w:widowControl/>
        <w:autoSpaceDE/>
        <w:autoSpaceDN/>
        <w:jc w:val="left"/>
        <w:rPr>
          <w:rFonts w:ascii="HG丸ｺﾞｼｯｸM-PRO" w:hAnsi="HG丸ｺﾞｼｯｸM-PRO"/>
          <w:sz w:val="24"/>
          <w:szCs w:val="24"/>
        </w:rPr>
      </w:pPr>
    </w:p>
    <w:p w14:paraId="590B62BB" w14:textId="48F42F88" w:rsidR="00B0346F" w:rsidRDefault="00B0346F" w:rsidP="00B0346F">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6E4C152A" w14:textId="77777777" w:rsidR="008D25E7" w:rsidRPr="00155AE2" w:rsidRDefault="008D25E7" w:rsidP="008D25E7">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984896" behindDoc="1" locked="0" layoutInCell="1" hidden="0" allowOverlap="1" wp14:anchorId="3D49CA95" wp14:editId="52ED8747">
                <wp:simplePos x="0" y="0"/>
                <wp:positionH relativeFrom="column">
                  <wp:posOffset>13970</wp:posOffset>
                </wp:positionH>
                <wp:positionV relativeFrom="paragraph">
                  <wp:posOffset>150178</wp:posOffset>
                </wp:positionV>
                <wp:extent cx="5742305" cy="287655"/>
                <wp:effectExtent l="0" t="0" r="10795" b="17145"/>
                <wp:wrapNone/>
                <wp:docPr id="1252358599"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34D68FA" id="四角形: 角を丸くする 6" o:spid="_x0000_s1026" style="position:absolute;left:0;text-align:left;margin-left:1.1pt;margin-top:11.85pt;width:452.15pt;height:22.6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77D4E45D" w14:textId="43AE22F4" w:rsidR="008D25E7" w:rsidRPr="006328DA" w:rsidRDefault="008D25E7" w:rsidP="008D25E7">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985920" behindDoc="1" locked="0" layoutInCell="1" allowOverlap="1" wp14:anchorId="7D6B7DC4" wp14:editId="1FC4B347">
                <wp:simplePos x="0" y="0"/>
                <wp:positionH relativeFrom="column">
                  <wp:posOffset>15240</wp:posOffset>
                </wp:positionH>
                <wp:positionV relativeFrom="paragraph">
                  <wp:posOffset>3175</wp:posOffset>
                </wp:positionV>
                <wp:extent cx="395605" cy="287020"/>
                <wp:effectExtent l="0" t="0" r="4445" b="0"/>
                <wp:wrapNone/>
                <wp:docPr id="250338336"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767E" id="正方形/長方形 1" o:spid="_x0000_s1026" style="position:absolute;left:0;text-align:left;margin-left:1.2pt;margin-top:.25pt;width:31.15pt;height:22.6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Pr>
          <w:rFonts w:hint="eastAsia"/>
          <w:color w:val="FFFFFF" w:themeColor="background1"/>
        </w:rPr>
        <w:t>３</w:t>
      </w:r>
      <w:r w:rsidRPr="006328DA">
        <w:rPr>
          <w:rFonts w:hint="eastAsia"/>
        </w:rPr>
        <w:t xml:space="preserve">　</w:t>
      </w:r>
      <w:r>
        <w:rPr>
          <w:rFonts w:hint="eastAsia"/>
        </w:rPr>
        <w:t>地域の主な支援者の状況</w:t>
      </w:r>
    </w:p>
    <w:p w14:paraId="793BAD0E" w14:textId="21BDC235" w:rsidR="003D5048" w:rsidRPr="008D25E7" w:rsidRDefault="003D5048" w:rsidP="008D25E7">
      <w:pPr>
        <w:pStyle w:val="2"/>
        <w:numPr>
          <w:ilvl w:val="1"/>
          <w:numId w:val="19"/>
        </w:numPr>
        <w:ind w:leftChars="100" w:left="220"/>
        <w:rPr>
          <w:b/>
          <w:bCs/>
          <w:sz w:val="24"/>
          <w:szCs w:val="24"/>
        </w:rPr>
      </w:pPr>
      <w:r w:rsidRPr="008D25E7">
        <w:rPr>
          <w:rFonts w:hint="eastAsia"/>
          <w:b/>
          <w:bCs/>
          <w:sz w:val="24"/>
          <w:szCs w:val="24"/>
        </w:rPr>
        <w:t xml:space="preserve">　</w:t>
      </w:r>
      <w:r w:rsidR="008D25E7" w:rsidRPr="008D25E7">
        <w:rPr>
          <w:rFonts w:hint="eastAsia"/>
          <w:b/>
          <w:bCs/>
          <w:sz w:val="24"/>
          <w:szCs w:val="24"/>
        </w:rPr>
        <w:t>民生委員・児童委員</w:t>
      </w:r>
      <w:r w:rsidRPr="008D25E7">
        <w:rPr>
          <w:rFonts w:hint="eastAsia"/>
          <w:b/>
          <w:bCs/>
          <w:sz w:val="24"/>
          <w:szCs w:val="24"/>
        </w:rPr>
        <w:t>の状況</w:t>
      </w:r>
    </w:p>
    <w:p w14:paraId="016AF7C3" w14:textId="05510D95" w:rsidR="003D5048" w:rsidRPr="00157282" w:rsidRDefault="00EE410D" w:rsidP="00752077">
      <w:pPr>
        <w:ind w:leftChars="250" w:left="550" w:firstLineChars="100" w:firstLine="220"/>
        <w:rPr>
          <w:rFonts w:ascii="HG丸ｺﾞｼｯｸM-PRO" w:hAnsi="HG丸ｺﾞｼｯｸM-PRO"/>
          <w:szCs w:val="22"/>
        </w:rPr>
      </w:pPr>
      <w:r>
        <w:rPr>
          <w:rFonts w:ascii="HG丸ｺﾞｼｯｸM-PRO" w:hAnsi="HG丸ｺﾞｼｯｸM-PRO" w:hint="eastAsia"/>
          <w:szCs w:val="22"/>
        </w:rPr>
        <w:t>富山</w:t>
      </w:r>
      <w:r w:rsidR="00752077">
        <w:rPr>
          <w:rFonts w:ascii="HG丸ｺﾞｼｯｸM-PRO" w:hAnsi="HG丸ｺﾞｼｯｸM-PRO" w:hint="eastAsia"/>
          <w:szCs w:val="22"/>
        </w:rPr>
        <w:t>市内の</w:t>
      </w:r>
      <w:r w:rsidR="00F90C4F">
        <w:rPr>
          <w:rFonts w:ascii="HG丸ｺﾞｼｯｸM-PRO" w:hAnsi="HG丸ｺﾞｼｯｸM-PRO" w:hint="eastAsia"/>
          <w:szCs w:val="22"/>
        </w:rPr>
        <w:t>各</w:t>
      </w:r>
      <w:r w:rsidR="00752077" w:rsidRPr="00752077">
        <w:rPr>
          <w:rFonts w:ascii="HG丸ｺﾞｼｯｸM-PRO" w:hAnsi="HG丸ｺﾞｼｯｸM-PRO" w:hint="eastAsia"/>
          <w:szCs w:val="22"/>
        </w:rPr>
        <w:t>地区・校下</w:t>
      </w:r>
      <w:r w:rsidR="00F90C4F">
        <w:rPr>
          <w:rFonts w:ascii="HG丸ｺﾞｼｯｸM-PRO" w:hAnsi="HG丸ｺﾞｼｯｸM-PRO" w:hint="eastAsia"/>
          <w:szCs w:val="22"/>
        </w:rPr>
        <w:t>では</w:t>
      </w:r>
      <w:r w:rsidR="00F90C4F" w:rsidRPr="00F90C4F">
        <w:rPr>
          <w:rFonts w:ascii="HG丸ｺﾞｼｯｸM-PRO" w:hAnsi="HG丸ｺﾞｼｯｸM-PRO" w:hint="eastAsia"/>
          <w:szCs w:val="22"/>
        </w:rPr>
        <w:t>民生委員・児童委員（以下「民生委員」といいます。）が</w:t>
      </w:r>
      <w:r w:rsidR="00F90C4F">
        <w:rPr>
          <w:rFonts w:ascii="HG丸ｺﾞｼｯｸM-PRO" w:hAnsi="HG丸ｺﾞｼｯｸM-PRO" w:hint="eastAsia"/>
          <w:szCs w:val="22"/>
        </w:rPr>
        <w:t>活動しており</w:t>
      </w:r>
      <w:r w:rsidR="00752077" w:rsidRPr="00752077">
        <w:rPr>
          <w:rFonts w:ascii="HG丸ｺﾞｼｯｸM-PRO" w:hAnsi="HG丸ｺﾞｼｯｸM-PRO" w:hint="eastAsia"/>
          <w:szCs w:val="22"/>
        </w:rPr>
        <w:t>、</w:t>
      </w:r>
      <w:r w:rsidR="00F90C4F">
        <w:rPr>
          <w:rFonts w:ascii="HG丸ｺﾞｼｯｸM-PRO" w:hAnsi="HG丸ｺﾞｼｯｸM-PRO" w:hint="eastAsia"/>
          <w:szCs w:val="22"/>
        </w:rPr>
        <w:t>地域住民の</w:t>
      </w:r>
      <w:r w:rsidR="00752077" w:rsidRPr="00752077">
        <w:rPr>
          <w:rFonts w:ascii="HG丸ｺﾞｼｯｸM-PRO" w:hAnsi="HG丸ｺﾞｼｯｸM-PRO" w:hint="eastAsia"/>
          <w:szCs w:val="22"/>
        </w:rPr>
        <w:t>日常生活</w:t>
      </w:r>
      <w:r w:rsidR="00752077">
        <w:rPr>
          <w:rFonts w:ascii="HG丸ｺﾞｼｯｸM-PRO" w:hAnsi="HG丸ｺﾞｼｯｸM-PRO" w:hint="eastAsia"/>
          <w:szCs w:val="22"/>
        </w:rPr>
        <w:t>や介護、</w:t>
      </w:r>
      <w:r w:rsidR="00752077" w:rsidRPr="00752077">
        <w:rPr>
          <w:rFonts w:ascii="HG丸ｺﾞｼｯｸM-PRO" w:hAnsi="HG丸ｺﾞｼｯｸM-PRO" w:hint="eastAsia"/>
          <w:szCs w:val="22"/>
        </w:rPr>
        <w:t>子育て</w:t>
      </w:r>
      <w:r w:rsidR="00F90C4F">
        <w:rPr>
          <w:rFonts w:ascii="HG丸ｺﾞｼｯｸM-PRO" w:hAnsi="HG丸ｺﾞｼｯｸM-PRO" w:hint="eastAsia"/>
          <w:szCs w:val="22"/>
        </w:rPr>
        <w:t>、生活困窮</w:t>
      </w:r>
      <w:r w:rsidR="00752077">
        <w:rPr>
          <w:rFonts w:ascii="HG丸ｺﾞｼｯｸM-PRO" w:hAnsi="HG丸ｺﾞｼｯｸM-PRO" w:hint="eastAsia"/>
          <w:szCs w:val="22"/>
        </w:rPr>
        <w:t>などの福祉に関する困りごと</w:t>
      </w:r>
      <w:r w:rsidR="00F90C4F">
        <w:rPr>
          <w:rFonts w:ascii="HG丸ｺﾞｼｯｸM-PRO" w:hAnsi="HG丸ｺﾞｼｯｸM-PRO" w:hint="eastAsia"/>
          <w:szCs w:val="22"/>
        </w:rPr>
        <w:t>など</w:t>
      </w:r>
      <w:r w:rsidR="00752077">
        <w:rPr>
          <w:rFonts w:ascii="HG丸ｺﾞｼｯｸM-PRO" w:hAnsi="HG丸ｺﾞｼｯｸM-PRO" w:hint="eastAsia"/>
          <w:szCs w:val="22"/>
        </w:rPr>
        <w:t>の</w:t>
      </w:r>
      <w:r w:rsidR="00752077" w:rsidRPr="00752077">
        <w:rPr>
          <w:rFonts w:ascii="HG丸ｺﾞｼｯｸM-PRO" w:hAnsi="HG丸ｺﾞｼｯｸM-PRO" w:hint="eastAsia"/>
          <w:szCs w:val="22"/>
        </w:rPr>
        <w:t>相談</w:t>
      </w:r>
      <w:r w:rsidR="00752077">
        <w:rPr>
          <w:rFonts w:ascii="HG丸ｺﾞｼｯｸM-PRO" w:hAnsi="HG丸ｺﾞｼｯｸM-PRO" w:hint="eastAsia"/>
          <w:szCs w:val="22"/>
        </w:rPr>
        <w:t>、情報提供、</w:t>
      </w:r>
      <w:r w:rsidR="00A7788A">
        <w:rPr>
          <w:rFonts w:ascii="HG丸ｺﾞｼｯｸM-PRO" w:hAnsi="HG丸ｺﾞｼｯｸM-PRO" w:hint="eastAsia"/>
          <w:szCs w:val="22"/>
        </w:rPr>
        <w:t>見守り、</w:t>
      </w:r>
      <w:r w:rsidR="00752077" w:rsidRPr="00752077">
        <w:rPr>
          <w:rFonts w:ascii="HG丸ｺﾞｼｯｸM-PRO" w:hAnsi="HG丸ｺﾞｼｯｸM-PRO" w:hint="eastAsia"/>
          <w:szCs w:val="22"/>
        </w:rPr>
        <w:t>行政機関</w:t>
      </w:r>
      <w:r w:rsidR="00752077">
        <w:rPr>
          <w:rFonts w:ascii="HG丸ｺﾞｼｯｸM-PRO" w:hAnsi="HG丸ｺﾞｼｯｸM-PRO" w:hint="eastAsia"/>
          <w:szCs w:val="22"/>
        </w:rPr>
        <w:t>等</w:t>
      </w:r>
      <w:r w:rsidR="00752077" w:rsidRPr="00752077">
        <w:rPr>
          <w:rFonts w:ascii="HG丸ｺﾞｼｯｸM-PRO" w:hAnsi="HG丸ｺﾞｼｯｸM-PRO" w:hint="eastAsia"/>
          <w:szCs w:val="22"/>
        </w:rPr>
        <w:t>への取り次ぎ</w:t>
      </w:r>
      <w:r w:rsidR="00752077">
        <w:rPr>
          <w:rFonts w:ascii="HG丸ｺﾞｼｯｸM-PRO" w:hAnsi="HG丸ｺﾞｼｯｸM-PRO" w:hint="eastAsia"/>
          <w:szCs w:val="22"/>
        </w:rPr>
        <w:t>などの</w:t>
      </w:r>
      <w:r w:rsidR="00752077" w:rsidRPr="00752077">
        <w:rPr>
          <w:rFonts w:ascii="HG丸ｺﾞｼｯｸM-PRO" w:hAnsi="HG丸ｺﾞｼｯｸM-PRO" w:hint="eastAsia"/>
          <w:szCs w:val="22"/>
        </w:rPr>
        <w:t>支援</w:t>
      </w:r>
      <w:r w:rsidR="00752077">
        <w:rPr>
          <w:rFonts w:ascii="HG丸ｺﾞｼｯｸM-PRO" w:hAnsi="HG丸ｺﾞｼｯｸM-PRO" w:hint="eastAsia"/>
          <w:szCs w:val="22"/>
        </w:rPr>
        <w:t>を行</w:t>
      </w:r>
      <w:r w:rsidR="00F90C4F">
        <w:rPr>
          <w:rFonts w:ascii="HG丸ｺﾞｼｯｸM-PRO" w:hAnsi="HG丸ｺﾞｼｯｸM-PRO" w:hint="eastAsia"/>
          <w:szCs w:val="22"/>
        </w:rPr>
        <w:t>っています。民生委員は、</w:t>
      </w:r>
      <w:r w:rsidR="00752077" w:rsidRPr="00752077">
        <w:rPr>
          <w:rFonts w:ascii="HG丸ｺﾞｼｯｸM-PRO" w:hAnsi="HG丸ｺﾞｼｯｸM-PRO" w:hint="eastAsia"/>
          <w:szCs w:val="22"/>
        </w:rPr>
        <w:t>厚生労働大臣と富山市長から委嘱</w:t>
      </w:r>
      <w:r w:rsidR="00752077">
        <w:rPr>
          <w:rFonts w:ascii="HG丸ｺﾞｼｯｸM-PRO" w:hAnsi="HG丸ｺﾞｼｯｸM-PRO" w:hint="eastAsia"/>
          <w:szCs w:val="22"/>
        </w:rPr>
        <w:t>（任期３年）</w:t>
      </w:r>
      <w:r w:rsidR="00F90C4F">
        <w:rPr>
          <w:rFonts w:ascii="HG丸ｺﾞｼｯｸM-PRO" w:hAnsi="HG丸ｺﾞｼｯｸM-PRO" w:hint="eastAsia"/>
          <w:szCs w:val="22"/>
        </w:rPr>
        <w:t>され、</w:t>
      </w:r>
      <w:r w:rsidR="00752077" w:rsidRPr="00752077">
        <w:rPr>
          <w:rFonts w:ascii="HG丸ｺﾞｼｯｸM-PRO" w:hAnsi="HG丸ｺﾞｼｯｸM-PRO" w:hint="eastAsia"/>
          <w:szCs w:val="22"/>
        </w:rPr>
        <w:t>児童委員を兼ねています</w:t>
      </w:r>
      <w:r w:rsidR="00752077">
        <w:rPr>
          <w:rFonts w:ascii="HG丸ｺﾞｼｯｸM-PRO" w:hAnsi="HG丸ｺﾞｼｯｸM-PRO" w:hint="eastAsia"/>
          <w:szCs w:val="22"/>
        </w:rPr>
        <w:t>が、このうち、</w:t>
      </w:r>
      <w:r w:rsidR="00752077" w:rsidRPr="00752077">
        <w:rPr>
          <w:rFonts w:ascii="HG丸ｺﾞｼｯｸM-PRO" w:hAnsi="HG丸ｺﾞｼｯｸM-PRO" w:hint="eastAsia"/>
          <w:szCs w:val="22"/>
        </w:rPr>
        <w:t>児童福祉に関することを専門に担当</w:t>
      </w:r>
      <w:r w:rsidR="00752077">
        <w:rPr>
          <w:rFonts w:ascii="HG丸ｺﾞｼｯｸM-PRO" w:hAnsi="HG丸ｺﾞｼｯｸM-PRO" w:hint="eastAsia"/>
          <w:szCs w:val="22"/>
        </w:rPr>
        <w:t>する</w:t>
      </w:r>
      <w:r w:rsidR="00752077" w:rsidRPr="00752077">
        <w:rPr>
          <w:rFonts w:ascii="HG丸ｺﾞｼｯｸM-PRO" w:hAnsi="HG丸ｺﾞｼｯｸM-PRO" w:hint="eastAsia"/>
          <w:szCs w:val="22"/>
        </w:rPr>
        <w:t>主任児童委員</w:t>
      </w:r>
      <w:r w:rsidR="00752077">
        <w:rPr>
          <w:rFonts w:ascii="HG丸ｺﾞｼｯｸM-PRO" w:hAnsi="HG丸ｺﾞｼｯｸM-PRO" w:hint="eastAsia"/>
          <w:szCs w:val="22"/>
        </w:rPr>
        <w:t>がいます</w:t>
      </w:r>
      <w:r w:rsidR="003D5048" w:rsidRPr="00157282">
        <w:rPr>
          <w:rFonts w:ascii="HG丸ｺﾞｼｯｸM-PRO" w:hAnsi="HG丸ｺﾞｼｯｸM-PRO"/>
          <w:szCs w:val="22"/>
        </w:rPr>
        <w:t>。</w:t>
      </w:r>
    </w:p>
    <w:p w14:paraId="7FAFA91C" w14:textId="17815BD7" w:rsidR="003D5048" w:rsidRPr="00654BF7" w:rsidRDefault="003D5048" w:rsidP="003D5048">
      <w:pPr>
        <w:ind w:leftChars="250" w:left="550" w:firstLineChars="100" w:firstLine="220"/>
        <w:rPr>
          <w:rFonts w:ascii="HG丸ｺﾞｼｯｸM-PRO" w:hAnsi="HG丸ｺﾞｼｯｸM-PRO"/>
          <w:szCs w:val="22"/>
        </w:rPr>
      </w:pPr>
      <w:r w:rsidRPr="00157282">
        <w:rPr>
          <w:rFonts w:ascii="HG丸ｺﾞｼｯｸM-PRO" w:hAnsi="HG丸ｺﾞｼｯｸM-PRO" w:hint="eastAsia"/>
          <w:szCs w:val="22"/>
        </w:rPr>
        <w:t>富山市の</w:t>
      </w:r>
      <w:r w:rsidR="00F90C4F">
        <w:rPr>
          <w:rFonts w:ascii="HG丸ｺﾞｼｯｸM-PRO" w:hAnsi="HG丸ｺﾞｼｯｸM-PRO" w:hint="eastAsia"/>
          <w:szCs w:val="22"/>
        </w:rPr>
        <w:t>民生委員の定数</w:t>
      </w:r>
      <w:r w:rsidRPr="00157282">
        <w:rPr>
          <w:rFonts w:ascii="HG丸ｺﾞｼｯｸM-PRO" w:hAnsi="HG丸ｺﾞｼｯｸM-PRO" w:hint="eastAsia"/>
          <w:szCs w:val="22"/>
        </w:rPr>
        <w:t>は</w:t>
      </w:r>
      <w:r w:rsidR="00F90C4F">
        <w:rPr>
          <w:rFonts w:ascii="HG丸ｺﾞｼｯｸM-PRO" w:hAnsi="HG丸ｺﾞｼｯｸM-PRO" w:hint="eastAsia"/>
          <w:szCs w:val="22"/>
        </w:rPr>
        <w:t>8</w:t>
      </w:r>
      <w:r w:rsidR="00F90C4F">
        <w:rPr>
          <w:rFonts w:ascii="HG丸ｺﾞｼｯｸM-PRO" w:hAnsi="HG丸ｺﾞｼｯｸM-PRO"/>
          <w:szCs w:val="22"/>
        </w:rPr>
        <w:t>91</w:t>
      </w:r>
      <w:r w:rsidR="00F90C4F">
        <w:rPr>
          <w:rFonts w:ascii="HG丸ｺﾞｼｯｸM-PRO" w:hAnsi="HG丸ｺﾞｼｯｸM-PRO" w:hint="eastAsia"/>
          <w:szCs w:val="22"/>
        </w:rPr>
        <w:t>人で</w:t>
      </w:r>
      <w:r w:rsidRPr="00157282">
        <w:rPr>
          <w:rFonts w:ascii="HG丸ｺﾞｼｯｸM-PRO" w:hAnsi="HG丸ｺﾞｼｯｸM-PRO" w:hint="eastAsia"/>
          <w:szCs w:val="22"/>
        </w:rPr>
        <w:t>、</w:t>
      </w:r>
      <w:r w:rsidRPr="00654BF7">
        <w:rPr>
          <w:rFonts w:ascii="HG丸ｺﾞｼｯｸM-PRO" w:hAnsi="HG丸ｺﾞｼｯｸM-PRO" w:hint="eastAsia"/>
          <w:szCs w:val="22"/>
        </w:rPr>
        <w:t>令和</w:t>
      </w:r>
      <w:r w:rsidR="008E59A9" w:rsidRPr="00654BF7">
        <w:rPr>
          <w:rFonts w:ascii="HG丸ｺﾞｼｯｸM-PRO" w:hAnsi="HG丸ｺﾞｼｯｸM-PRO" w:hint="eastAsia"/>
          <w:szCs w:val="22"/>
        </w:rPr>
        <w:t>４</w:t>
      </w:r>
      <w:r w:rsidRPr="00654BF7">
        <w:rPr>
          <w:rFonts w:ascii="HG丸ｺﾞｼｯｸM-PRO" w:hAnsi="HG丸ｺﾞｼｯｸM-PRO"/>
          <w:szCs w:val="22"/>
        </w:rPr>
        <w:t>年</w:t>
      </w:r>
      <w:r w:rsidR="00F90C4F" w:rsidRPr="00654BF7">
        <w:rPr>
          <w:rFonts w:ascii="HG丸ｺﾞｼｯｸM-PRO" w:hAnsi="HG丸ｺﾞｼｯｸM-PRO" w:hint="eastAsia"/>
          <w:szCs w:val="22"/>
        </w:rPr>
        <w:t>1</w:t>
      </w:r>
      <w:r w:rsidR="00F90C4F" w:rsidRPr="00654BF7">
        <w:rPr>
          <w:rFonts w:ascii="HG丸ｺﾞｼｯｸM-PRO" w:hAnsi="HG丸ｺﾞｼｯｸM-PRO"/>
          <w:szCs w:val="22"/>
        </w:rPr>
        <w:t>2</w:t>
      </w:r>
      <w:r w:rsidR="00F90C4F" w:rsidRPr="00654BF7">
        <w:rPr>
          <w:rFonts w:ascii="HG丸ｺﾞｼｯｸM-PRO" w:hAnsi="HG丸ｺﾞｼｯｸM-PRO" w:hint="eastAsia"/>
          <w:szCs w:val="22"/>
        </w:rPr>
        <w:t>月末時点</w:t>
      </w:r>
      <w:r w:rsidRPr="00654BF7">
        <w:rPr>
          <w:rFonts w:ascii="HG丸ｺﾞｼｯｸM-PRO" w:hAnsi="HG丸ｺﾞｼｯｸM-PRO"/>
          <w:szCs w:val="22"/>
        </w:rPr>
        <w:t>で</w:t>
      </w:r>
      <w:r w:rsidR="008E59A9" w:rsidRPr="00654BF7">
        <w:rPr>
          <w:rFonts w:ascii="HG丸ｺﾞｼｯｸM-PRO" w:hAnsi="HG丸ｺﾞｼｯｸM-PRO" w:hint="eastAsia"/>
          <w:szCs w:val="22"/>
        </w:rPr>
        <w:t>879</w:t>
      </w:r>
      <w:r w:rsidR="00F90C4F" w:rsidRPr="00654BF7">
        <w:rPr>
          <w:rFonts w:ascii="HG丸ｺﾞｼｯｸM-PRO" w:hAnsi="HG丸ｺﾞｼｯｸM-PRO" w:hint="eastAsia"/>
          <w:szCs w:val="22"/>
        </w:rPr>
        <w:t>人</w:t>
      </w:r>
      <w:r w:rsidRPr="00654BF7">
        <w:rPr>
          <w:rFonts w:ascii="HG丸ｺﾞｼｯｸM-PRO" w:hAnsi="HG丸ｺﾞｼｯｸM-PRO"/>
          <w:szCs w:val="22"/>
        </w:rPr>
        <w:t>と、</w:t>
      </w:r>
      <w:r w:rsidR="008E59A9" w:rsidRPr="00654BF7">
        <w:rPr>
          <w:rFonts w:ascii="HG丸ｺﾞｼｯｸM-PRO" w:hAnsi="HG丸ｺﾞｼｯｸM-PRO" w:hint="eastAsia"/>
          <w:szCs w:val="22"/>
        </w:rPr>
        <w:t>定数に対し、</w:t>
      </w:r>
      <w:r w:rsidR="00423096">
        <w:rPr>
          <w:rFonts w:ascii="HG丸ｺﾞｼｯｸM-PRO" w:hAnsi="HG丸ｺﾞｼｯｸM-PRO" w:hint="eastAsia"/>
          <w:szCs w:val="22"/>
        </w:rPr>
        <w:t>1</w:t>
      </w:r>
      <w:r w:rsidR="00423096">
        <w:rPr>
          <w:rFonts w:ascii="HG丸ｺﾞｼｯｸM-PRO" w:hAnsi="HG丸ｺﾞｼｯｸM-PRO"/>
          <w:szCs w:val="22"/>
        </w:rPr>
        <w:t>2</w:t>
      </w:r>
      <w:r w:rsidR="0054048B" w:rsidRPr="00423096">
        <w:rPr>
          <w:rFonts w:ascii="HG丸ｺﾞｼｯｸM-PRO" w:hAnsi="HG丸ｺﾞｼｯｸM-PRO" w:hint="eastAsia"/>
          <w:szCs w:val="22"/>
        </w:rPr>
        <w:t>人不足（</w:t>
      </w:r>
      <w:r w:rsidR="00F90C4F" w:rsidRPr="00423096">
        <w:rPr>
          <w:rFonts w:ascii="HG丸ｺﾞｼｯｸM-PRO" w:hAnsi="HG丸ｺﾞｼｯｸM-PRO" w:hint="eastAsia"/>
          <w:szCs w:val="22"/>
        </w:rPr>
        <w:t>充足率は9</w:t>
      </w:r>
      <w:r w:rsidR="008E59A9" w:rsidRPr="00423096">
        <w:rPr>
          <w:rFonts w:ascii="HG丸ｺﾞｼｯｸM-PRO" w:hAnsi="HG丸ｺﾞｼｯｸM-PRO"/>
          <w:szCs w:val="22"/>
        </w:rPr>
        <w:t>8.</w:t>
      </w:r>
      <w:r w:rsidR="008E59A9" w:rsidRPr="00423096">
        <w:rPr>
          <w:rFonts w:ascii="HG丸ｺﾞｼｯｸM-PRO" w:hAnsi="HG丸ｺﾞｼｯｸM-PRO" w:hint="eastAsia"/>
          <w:szCs w:val="22"/>
        </w:rPr>
        <w:t>６</w:t>
      </w:r>
      <w:r w:rsidR="00F90C4F" w:rsidRPr="00423096">
        <w:rPr>
          <w:rFonts w:ascii="HG丸ｺﾞｼｯｸM-PRO" w:hAnsi="HG丸ｺﾞｼｯｸM-PRO" w:hint="eastAsia"/>
          <w:szCs w:val="22"/>
        </w:rPr>
        <w:t>％</w:t>
      </w:r>
      <w:r w:rsidR="0054048B" w:rsidRPr="00423096">
        <w:rPr>
          <w:rFonts w:ascii="HG丸ｺﾞｼｯｸM-PRO" w:hAnsi="HG丸ｺﾞｼｯｸM-PRO" w:hint="eastAsia"/>
          <w:szCs w:val="22"/>
        </w:rPr>
        <w:t>）</w:t>
      </w:r>
      <w:r w:rsidR="00654BF7" w:rsidRPr="00423096">
        <w:rPr>
          <w:rFonts w:ascii="HG丸ｺﾞｼｯｸM-PRO" w:hAnsi="HG丸ｺﾞｼｯｸM-PRO" w:hint="eastAsia"/>
          <w:szCs w:val="22"/>
        </w:rPr>
        <w:t>し</w:t>
      </w:r>
      <w:r w:rsidR="00F90C4F" w:rsidRPr="00423096">
        <w:rPr>
          <w:rFonts w:ascii="HG丸ｺﾞｼｯｸM-PRO" w:hAnsi="HG丸ｺﾞｼｯｸM-PRO" w:hint="eastAsia"/>
          <w:szCs w:val="22"/>
        </w:rPr>
        <w:t>ています。このうち</w:t>
      </w:r>
      <w:r w:rsidRPr="00423096">
        <w:rPr>
          <w:rFonts w:ascii="HG丸ｺﾞｼｯｸM-PRO" w:hAnsi="HG丸ｺﾞｼｯｸM-PRO"/>
          <w:szCs w:val="22"/>
        </w:rPr>
        <w:t>、</w:t>
      </w:r>
      <w:r w:rsidR="00F90C4F" w:rsidRPr="00423096">
        <w:rPr>
          <w:rFonts w:ascii="HG丸ｺﾞｼｯｸM-PRO" w:hAnsi="HG丸ｺﾞｼｯｸM-PRO" w:hint="eastAsia"/>
          <w:szCs w:val="22"/>
        </w:rPr>
        <w:t>主任児童委員の定数は9</w:t>
      </w:r>
      <w:r w:rsidR="00F90C4F" w:rsidRPr="00423096">
        <w:rPr>
          <w:rFonts w:ascii="HG丸ｺﾞｼｯｸM-PRO" w:hAnsi="HG丸ｺﾞｼｯｸM-PRO"/>
          <w:szCs w:val="22"/>
        </w:rPr>
        <w:t>8</w:t>
      </w:r>
      <w:r w:rsidR="00F90C4F" w:rsidRPr="00423096">
        <w:rPr>
          <w:rFonts w:ascii="HG丸ｺﾞｼｯｸM-PRO" w:hAnsi="HG丸ｺﾞｼｯｸM-PRO" w:hint="eastAsia"/>
          <w:szCs w:val="22"/>
        </w:rPr>
        <w:t>人で、</w:t>
      </w:r>
      <w:r w:rsidR="00F90C4F" w:rsidRPr="00654BF7">
        <w:rPr>
          <w:rFonts w:ascii="HG丸ｺﾞｼｯｸM-PRO" w:hAnsi="HG丸ｺﾞｼｯｸM-PRO" w:hint="eastAsia"/>
          <w:szCs w:val="22"/>
        </w:rPr>
        <w:t>令和</w:t>
      </w:r>
      <w:r w:rsidR="008E59A9" w:rsidRPr="00654BF7">
        <w:rPr>
          <w:rFonts w:ascii="HG丸ｺﾞｼｯｸM-PRO" w:hAnsi="HG丸ｺﾞｼｯｸM-PRO" w:hint="eastAsia"/>
          <w:szCs w:val="22"/>
        </w:rPr>
        <w:t>４</w:t>
      </w:r>
      <w:r w:rsidR="00F90C4F" w:rsidRPr="00654BF7">
        <w:rPr>
          <w:rFonts w:ascii="HG丸ｺﾞｼｯｸM-PRO" w:hAnsi="HG丸ｺﾞｼｯｸM-PRO" w:hint="eastAsia"/>
          <w:szCs w:val="22"/>
        </w:rPr>
        <w:t>年</w:t>
      </w:r>
      <w:r w:rsidR="00F90C4F" w:rsidRPr="00654BF7">
        <w:rPr>
          <w:rFonts w:ascii="HG丸ｺﾞｼｯｸM-PRO" w:hAnsi="HG丸ｺﾞｼｯｸM-PRO"/>
          <w:szCs w:val="22"/>
        </w:rPr>
        <w:t>12月末時点で</w:t>
      </w:r>
      <w:r w:rsidR="008E59A9" w:rsidRPr="00654BF7">
        <w:rPr>
          <w:rFonts w:ascii="HG丸ｺﾞｼｯｸM-PRO" w:hAnsi="HG丸ｺﾞｼｯｸM-PRO" w:hint="eastAsia"/>
          <w:szCs w:val="22"/>
        </w:rPr>
        <w:t>97</w:t>
      </w:r>
      <w:r w:rsidR="00F90C4F" w:rsidRPr="00654BF7">
        <w:rPr>
          <w:rFonts w:ascii="HG丸ｺﾞｼｯｸM-PRO" w:hAnsi="HG丸ｺﾞｼｯｸM-PRO" w:hint="eastAsia"/>
          <w:szCs w:val="22"/>
        </w:rPr>
        <w:t>人と</w:t>
      </w:r>
      <w:r w:rsidR="0054048B" w:rsidRPr="00654BF7">
        <w:rPr>
          <w:rFonts w:ascii="HG丸ｺﾞｼｯｸM-PRO" w:hAnsi="HG丸ｺﾞｼｯｸM-PRO" w:hint="eastAsia"/>
          <w:szCs w:val="22"/>
        </w:rPr>
        <w:t>なっています。</w:t>
      </w:r>
    </w:p>
    <w:p w14:paraId="3013E198" w14:textId="0ED1C3CF" w:rsidR="00F90C4F" w:rsidRPr="00157282" w:rsidRDefault="00F90C4F" w:rsidP="00F90C4F">
      <w:pPr>
        <w:ind w:leftChars="250" w:left="550" w:firstLineChars="100" w:firstLine="220"/>
        <w:rPr>
          <w:rFonts w:ascii="HG丸ｺﾞｼｯｸM-PRO" w:hAnsi="HG丸ｺﾞｼｯｸM-PRO"/>
          <w:szCs w:val="22"/>
        </w:rPr>
      </w:pPr>
      <w:r w:rsidRPr="00654BF7">
        <w:rPr>
          <w:rFonts w:ascii="HG丸ｺﾞｼｯｸM-PRO" w:hAnsi="HG丸ｺﾞｼｯｸM-PRO" w:hint="eastAsia"/>
          <w:szCs w:val="22"/>
        </w:rPr>
        <w:t>民生委員１人当たりの世帯数をみると、令和</w:t>
      </w:r>
      <w:r w:rsidR="008E59A9" w:rsidRPr="00654BF7">
        <w:rPr>
          <w:rFonts w:ascii="HG丸ｺﾞｼｯｸM-PRO" w:hAnsi="HG丸ｺﾞｼｯｸM-PRO" w:hint="eastAsia"/>
          <w:szCs w:val="22"/>
        </w:rPr>
        <w:t>４</w:t>
      </w:r>
      <w:r w:rsidRPr="00654BF7">
        <w:rPr>
          <w:rFonts w:ascii="HG丸ｺﾞｼｯｸM-PRO" w:hAnsi="HG丸ｺﾞｼｯｸM-PRO" w:hint="eastAsia"/>
          <w:szCs w:val="22"/>
        </w:rPr>
        <w:t>年</w:t>
      </w:r>
      <w:r w:rsidRPr="00654BF7">
        <w:rPr>
          <w:rFonts w:ascii="HG丸ｺﾞｼｯｸM-PRO" w:hAnsi="HG丸ｺﾞｼｯｸM-PRO"/>
          <w:szCs w:val="22"/>
        </w:rPr>
        <w:t>12月末時点で</w:t>
      </w:r>
      <w:r w:rsidRPr="00654BF7">
        <w:rPr>
          <w:rFonts w:ascii="HG丸ｺﾞｼｯｸM-PRO" w:hAnsi="HG丸ｺﾞｼｯｸM-PRO" w:hint="eastAsia"/>
          <w:szCs w:val="22"/>
        </w:rPr>
        <w:t>約2</w:t>
      </w:r>
      <w:r w:rsidR="008E59A9" w:rsidRPr="00654BF7">
        <w:rPr>
          <w:rFonts w:ascii="HG丸ｺﾞｼｯｸM-PRO" w:hAnsi="HG丸ｺﾞｼｯｸM-PRO"/>
          <w:szCs w:val="22"/>
        </w:rPr>
        <w:t>3</w:t>
      </w:r>
      <w:r w:rsidR="008E59A9" w:rsidRPr="00654BF7">
        <w:rPr>
          <w:rFonts w:ascii="HG丸ｺﾞｼｯｸM-PRO" w:hAnsi="HG丸ｺﾞｼｯｸM-PRO" w:hint="eastAsia"/>
          <w:szCs w:val="22"/>
        </w:rPr>
        <w:t>5</w:t>
      </w:r>
      <w:r w:rsidRPr="00654BF7">
        <w:rPr>
          <w:rFonts w:ascii="HG丸ｺﾞｼｯｸM-PRO" w:hAnsi="HG丸ｺﾞｼｯｸM-PRO" w:hint="eastAsia"/>
          <w:szCs w:val="22"/>
        </w:rPr>
        <w:t>世帯</w:t>
      </w:r>
      <w:r w:rsidRPr="00654BF7">
        <w:rPr>
          <w:rFonts w:ascii="HG丸ｺﾞｼｯｸM-PRO" w:hAnsi="HG丸ｺﾞｼｯｸM-PRO"/>
          <w:szCs w:val="22"/>
        </w:rPr>
        <w:t>と</w:t>
      </w:r>
      <w:r>
        <w:rPr>
          <w:rFonts w:ascii="HG丸ｺﾞｼｯｸM-PRO" w:hAnsi="HG丸ｺﾞｼｯｸM-PRO" w:hint="eastAsia"/>
          <w:szCs w:val="22"/>
        </w:rPr>
        <w:t>なっており、年々</w:t>
      </w:r>
      <w:r w:rsidR="00EE410D">
        <w:rPr>
          <w:rFonts w:ascii="HG丸ｺﾞｼｯｸM-PRO" w:hAnsi="HG丸ｺﾞｼｯｸM-PRO" w:hint="eastAsia"/>
          <w:szCs w:val="22"/>
        </w:rPr>
        <w:t>上昇しており</w:t>
      </w:r>
      <w:r>
        <w:rPr>
          <w:rFonts w:ascii="HG丸ｺﾞｼｯｸM-PRO" w:hAnsi="HG丸ｺﾞｼｯｸM-PRO" w:hint="eastAsia"/>
          <w:szCs w:val="22"/>
        </w:rPr>
        <w:t>、民生委員の負担が重くなっている</w:t>
      </w:r>
      <w:r w:rsidR="00B843B5">
        <w:rPr>
          <w:rFonts w:ascii="HG丸ｺﾞｼｯｸM-PRO" w:hAnsi="HG丸ｺﾞｼｯｸM-PRO" w:hint="eastAsia"/>
          <w:szCs w:val="22"/>
        </w:rPr>
        <w:t>と考えられ</w:t>
      </w:r>
      <w:r>
        <w:rPr>
          <w:rFonts w:ascii="HG丸ｺﾞｼｯｸM-PRO" w:hAnsi="HG丸ｺﾞｼｯｸM-PRO" w:hint="eastAsia"/>
          <w:szCs w:val="22"/>
        </w:rPr>
        <w:t>ます。</w:t>
      </w:r>
    </w:p>
    <w:p w14:paraId="10F79D00" w14:textId="63676C51" w:rsidR="003D5048" w:rsidRPr="00157282" w:rsidRDefault="00F7648E" w:rsidP="003D5048">
      <w:pPr>
        <w:spacing w:beforeLines="50" w:before="230"/>
        <w:ind w:leftChars="250" w:left="550"/>
        <w:rPr>
          <w:rFonts w:ascii="ＭＳ ゴシック" w:eastAsia="ＭＳ ゴシック" w:hAnsi="ＭＳ ゴシック"/>
          <w:sz w:val="20"/>
        </w:rPr>
      </w:pPr>
      <w:r w:rsidRPr="00F7648E">
        <w:rPr>
          <w:rFonts w:ascii="ＭＳ ゴシック" w:eastAsia="ＭＳ ゴシック" w:hAnsi="ＭＳ ゴシック" w:hint="eastAsia"/>
          <w:noProof/>
          <w:sz w:val="20"/>
        </w:rPr>
        <w:drawing>
          <wp:anchor distT="0" distB="0" distL="114300" distR="114300" simplePos="0" relativeHeight="252005376" behindDoc="0" locked="0" layoutInCell="1" allowOverlap="1" wp14:anchorId="1AF9DBF6" wp14:editId="470DFF00">
            <wp:simplePos x="0" y="0"/>
            <wp:positionH relativeFrom="column">
              <wp:posOffset>64770</wp:posOffset>
            </wp:positionH>
            <wp:positionV relativeFrom="paragraph">
              <wp:posOffset>365125</wp:posOffset>
            </wp:positionV>
            <wp:extent cx="6192720" cy="3464280"/>
            <wp:effectExtent l="0" t="0" r="0" b="0"/>
            <wp:wrapNone/>
            <wp:docPr id="3207063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2720" cy="346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048" w:rsidRPr="00157282">
        <w:rPr>
          <w:rFonts w:ascii="ＭＳ ゴシック" w:eastAsia="ＭＳ ゴシック" w:hAnsi="ＭＳ ゴシック" w:hint="eastAsia"/>
          <w:sz w:val="20"/>
        </w:rPr>
        <w:t>図表２－</w:t>
      </w:r>
      <w:r w:rsidR="00752077">
        <w:rPr>
          <w:rFonts w:ascii="ＭＳ ゴシック" w:eastAsia="ＭＳ ゴシック" w:hAnsi="ＭＳ ゴシック" w:hint="eastAsia"/>
          <w:sz w:val="20"/>
        </w:rPr>
        <w:t>1</w:t>
      </w:r>
      <w:r w:rsidR="00EE410D">
        <w:rPr>
          <w:rFonts w:ascii="ＭＳ ゴシック" w:eastAsia="ＭＳ ゴシック" w:hAnsi="ＭＳ ゴシック"/>
          <w:sz w:val="20"/>
        </w:rPr>
        <w:t>2</w:t>
      </w:r>
      <w:r w:rsidR="003D5048" w:rsidRPr="00157282">
        <w:rPr>
          <w:rFonts w:ascii="ＭＳ ゴシック" w:eastAsia="ＭＳ ゴシック" w:hAnsi="ＭＳ ゴシック" w:hint="eastAsia"/>
          <w:sz w:val="20"/>
        </w:rPr>
        <w:t xml:space="preserve">　</w:t>
      </w:r>
      <w:bookmarkStart w:id="3" w:name="_Hlk144298005"/>
      <w:r w:rsidR="00EE410D">
        <w:rPr>
          <w:rFonts w:ascii="ＭＳ ゴシック" w:eastAsia="ＭＳ ゴシック" w:hAnsi="ＭＳ ゴシック" w:hint="eastAsia"/>
          <w:sz w:val="20"/>
        </w:rPr>
        <w:t>富山市の</w:t>
      </w:r>
      <w:r w:rsidR="008D25E7" w:rsidRPr="008D25E7">
        <w:rPr>
          <w:rFonts w:ascii="ＭＳ ゴシック" w:eastAsia="ＭＳ ゴシック" w:hAnsi="ＭＳ ゴシック" w:hint="eastAsia"/>
          <w:sz w:val="20"/>
        </w:rPr>
        <w:t>民生委員・児童委員</w:t>
      </w:r>
      <w:r w:rsidR="00752077" w:rsidRPr="00752077">
        <w:rPr>
          <w:rFonts w:ascii="ＭＳ ゴシック" w:eastAsia="ＭＳ ゴシック" w:hAnsi="ＭＳ ゴシック" w:hint="eastAsia"/>
          <w:sz w:val="20"/>
        </w:rPr>
        <w:t>１人当たりの世帯数</w:t>
      </w:r>
      <w:bookmarkEnd w:id="3"/>
      <w:r w:rsidR="00752077" w:rsidRPr="00752077">
        <w:rPr>
          <w:rFonts w:ascii="ＭＳ ゴシック" w:eastAsia="ＭＳ ゴシック" w:hAnsi="ＭＳ ゴシック" w:hint="eastAsia"/>
          <w:sz w:val="20"/>
        </w:rPr>
        <w:t>の推移（各年</w:t>
      </w:r>
      <w:r w:rsidR="00752077" w:rsidRPr="00752077">
        <w:rPr>
          <w:rFonts w:ascii="ＭＳ ゴシック" w:eastAsia="ＭＳ ゴシック" w:hAnsi="ＭＳ ゴシック"/>
          <w:sz w:val="20"/>
        </w:rPr>
        <w:t>12月末）</w:t>
      </w:r>
    </w:p>
    <w:p w14:paraId="064EB164" w14:textId="127D13A5" w:rsidR="003D5048" w:rsidRPr="00150BA1" w:rsidRDefault="003D5048" w:rsidP="003D5048">
      <w:pPr>
        <w:widowControl/>
        <w:autoSpaceDE/>
        <w:autoSpaceDN/>
        <w:ind w:leftChars="250" w:left="550"/>
        <w:jc w:val="left"/>
        <w:rPr>
          <w:rFonts w:ascii="HG丸ｺﾞｼｯｸM-PRO" w:hAnsi="HG丸ｺﾞｼｯｸM-PRO"/>
        </w:rPr>
      </w:pPr>
    </w:p>
    <w:p w14:paraId="13F7F923" w14:textId="77777777" w:rsidR="003D5048" w:rsidRDefault="003D5048" w:rsidP="003D5048">
      <w:pPr>
        <w:widowControl/>
        <w:autoSpaceDE/>
        <w:autoSpaceDN/>
        <w:ind w:leftChars="250" w:left="550"/>
        <w:jc w:val="left"/>
        <w:rPr>
          <w:rFonts w:ascii="HG丸ｺﾞｼｯｸM-PRO" w:hAnsi="HG丸ｺﾞｼｯｸM-PRO"/>
        </w:rPr>
      </w:pPr>
    </w:p>
    <w:p w14:paraId="2B1D62D9" w14:textId="77777777" w:rsidR="003D5048" w:rsidRDefault="003D5048" w:rsidP="003D5048">
      <w:pPr>
        <w:widowControl/>
        <w:autoSpaceDE/>
        <w:autoSpaceDN/>
        <w:ind w:leftChars="250" w:left="550"/>
        <w:jc w:val="left"/>
        <w:rPr>
          <w:rFonts w:ascii="HG丸ｺﾞｼｯｸM-PRO" w:hAnsi="HG丸ｺﾞｼｯｸM-PRO"/>
        </w:rPr>
      </w:pPr>
    </w:p>
    <w:p w14:paraId="2165DBFA" w14:textId="77777777" w:rsidR="003D5048" w:rsidRDefault="003D5048" w:rsidP="003D5048">
      <w:pPr>
        <w:widowControl/>
        <w:autoSpaceDE/>
        <w:autoSpaceDN/>
        <w:ind w:leftChars="250" w:left="550"/>
        <w:jc w:val="left"/>
        <w:rPr>
          <w:rFonts w:ascii="HG丸ｺﾞｼｯｸM-PRO" w:hAnsi="HG丸ｺﾞｼｯｸM-PRO"/>
        </w:rPr>
      </w:pPr>
    </w:p>
    <w:p w14:paraId="5BB4C1B0" w14:textId="77777777" w:rsidR="003D5048" w:rsidRPr="001F4EFD" w:rsidRDefault="003D5048" w:rsidP="003D5048">
      <w:pPr>
        <w:widowControl/>
        <w:autoSpaceDE/>
        <w:autoSpaceDN/>
        <w:ind w:leftChars="250" w:left="550"/>
        <w:jc w:val="left"/>
        <w:rPr>
          <w:rFonts w:ascii="HG丸ｺﾞｼｯｸM-PRO" w:hAnsi="HG丸ｺﾞｼｯｸM-PRO"/>
        </w:rPr>
      </w:pPr>
    </w:p>
    <w:p w14:paraId="40775BCC" w14:textId="77777777" w:rsidR="003D5048" w:rsidRDefault="003D5048" w:rsidP="003D5048">
      <w:pPr>
        <w:widowControl/>
        <w:autoSpaceDE/>
        <w:autoSpaceDN/>
        <w:ind w:leftChars="250" w:left="550"/>
        <w:jc w:val="left"/>
        <w:rPr>
          <w:rFonts w:ascii="HG丸ｺﾞｼｯｸM-PRO" w:hAnsi="HG丸ｺﾞｼｯｸM-PRO"/>
        </w:rPr>
      </w:pPr>
    </w:p>
    <w:p w14:paraId="3E09794D" w14:textId="77777777" w:rsidR="003D5048" w:rsidRDefault="003D5048" w:rsidP="003D5048">
      <w:pPr>
        <w:widowControl/>
        <w:autoSpaceDE/>
        <w:autoSpaceDN/>
        <w:ind w:leftChars="250" w:left="550"/>
        <w:jc w:val="left"/>
        <w:rPr>
          <w:rFonts w:ascii="HG丸ｺﾞｼｯｸM-PRO" w:hAnsi="HG丸ｺﾞｼｯｸM-PRO"/>
        </w:rPr>
      </w:pPr>
    </w:p>
    <w:p w14:paraId="0C7F50CC" w14:textId="77777777" w:rsidR="003D5048" w:rsidRDefault="003D5048" w:rsidP="003D5048">
      <w:pPr>
        <w:widowControl/>
        <w:autoSpaceDE/>
        <w:autoSpaceDN/>
        <w:ind w:leftChars="250" w:left="550"/>
        <w:jc w:val="left"/>
        <w:rPr>
          <w:rFonts w:ascii="HG丸ｺﾞｼｯｸM-PRO" w:hAnsi="HG丸ｺﾞｼｯｸM-PRO"/>
        </w:rPr>
      </w:pPr>
    </w:p>
    <w:p w14:paraId="0B4B6313" w14:textId="77777777" w:rsidR="003D5048" w:rsidRDefault="003D5048" w:rsidP="003D5048">
      <w:pPr>
        <w:widowControl/>
        <w:autoSpaceDE/>
        <w:autoSpaceDN/>
        <w:ind w:leftChars="250" w:left="550"/>
        <w:jc w:val="left"/>
        <w:rPr>
          <w:rFonts w:ascii="HG丸ｺﾞｼｯｸM-PRO" w:hAnsi="HG丸ｺﾞｼｯｸM-PRO"/>
        </w:rPr>
      </w:pPr>
    </w:p>
    <w:p w14:paraId="662495E2" w14:textId="1EA38D30" w:rsidR="003D5048" w:rsidRDefault="003D5048" w:rsidP="003D5048">
      <w:pPr>
        <w:widowControl/>
        <w:autoSpaceDE/>
        <w:autoSpaceDN/>
        <w:ind w:leftChars="250" w:left="550"/>
        <w:jc w:val="left"/>
        <w:rPr>
          <w:rFonts w:ascii="HG丸ｺﾞｼｯｸM-PRO" w:hAnsi="HG丸ｺﾞｼｯｸM-PRO"/>
        </w:rPr>
      </w:pPr>
    </w:p>
    <w:p w14:paraId="4DCD7C07" w14:textId="5D50AC70" w:rsidR="003D5048" w:rsidRPr="00654BF7" w:rsidRDefault="003D5048" w:rsidP="003D5048">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654BF7">
        <w:rPr>
          <w:rFonts w:asciiTheme="majorEastAsia" w:eastAsiaTheme="majorEastAsia" w:hAnsiTheme="majorEastAsia" w:hint="eastAsia"/>
          <w:sz w:val="20"/>
        </w:rPr>
        <w:t>資料：富山市統計書</w:t>
      </w:r>
    </w:p>
    <w:p w14:paraId="5F1BF694" w14:textId="1194E043" w:rsidR="003D5048" w:rsidRDefault="003D5048" w:rsidP="003D5048">
      <w:pPr>
        <w:spacing w:line="320" w:lineRule="exact"/>
        <w:ind w:leftChars="500" w:left="1100"/>
        <w:rPr>
          <w:rFonts w:asciiTheme="majorEastAsia" w:eastAsiaTheme="majorEastAsia" w:hAnsiTheme="majorEastAsia"/>
          <w:sz w:val="20"/>
        </w:rPr>
      </w:pPr>
    </w:p>
    <w:p w14:paraId="03CE1985" w14:textId="7DE44614" w:rsidR="008E59A9" w:rsidRPr="000B6BD4" w:rsidRDefault="008E59A9" w:rsidP="003D5048">
      <w:pPr>
        <w:spacing w:line="320" w:lineRule="exact"/>
        <w:ind w:leftChars="500" w:left="1100"/>
        <w:rPr>
          <w:rFonts w:asciiTheme="majorEastAsia" w:eastAsiaTheme="majorEastAsia" w:hAnsiTheme="majorEastAsia"/>
          <w:sz w:val="20"/>
        </w:rPr>
      </w:pPr>
    </w:p>
    <w:p w14:paraId="4ECF6408" w14:textId="77777777" w:rsidR="003D5048" w:rsidRDefault="003D5048" w:rsidP="003D5048">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485BB7F9" w14:textId="77777777" w:rsidR="00A7788A" w:rsidRDefault="00A7788A" w:rsidP="00A7788A">
      <w:pPr>
        <w:widowControl/>
        <w:autoSpaceDE/>
        <w:autoSpaceDN/>
        <w:spacing w:line="240" w:lineRule="exact"/>
        <w:jc w:val="left"/>
        <w:rPr>
          <w:rFonts w:ascii="HG丸ｺﾞｼｯｸM-PRO" w:hAnsi="HG丸ｺﾞｼｯｸM-PRO"/>
        </w:rPr>
      </w:pPr>
    </w:p>
    <w:p w14:paraId="5682D7DA" w14:textId="5164CF42" w:rsidR="008D25E7" w:rsidRPr="008D25E7" w:rsidRDefault="008D25E7" w:rsidP="008D25E7">
      <w:pPr>
        <w:pStyle w:val="2"/>
        <w:numPr>
          <w:ilvl w:val="1"/>
          <w:numId w:val="19"/>
        </w:numPr>
        <w:ind w:leftChars="100" w:left="220"/>
        <w:rPr>
          <w:b/>
          <w:bCs/>
          <w:sz w:val="24"/>
          <w:szCs w:val="24"/>
        </w:rPr>
      </w:pPr>
      <w:r w:rsidRPr="008D25E7">
        <w:rPr>
          <w:rFonts w:hint="eastAsia"/>
          <w:b/>
          <w:bCs/>
          <w:sz w:val="24"/>
          <w:szCs w:val="24"/>
        </w:rPr>
        <w:t xml:space="preserve">　</w:t>
      </w:r>
      <w:r>
        <w:rPr>
          <w:rFonts w:hint="eastAsia"/>
          <w:b/>
          <w:bCs/>
          <w:sz w:val="24"/>
          <w:szCs w:val="24"/>
        </w:rPr>
        <w:t>ボランティア</w:t>
      </w:r>
      <w:r w:rsidRPr="008D25E7">
        <w:rPr>
          <w:rFonts w:hint="eastAsia"/>
          <w:b/>
          <w:bCs/>
          <w:sz w:val="24"/>
          <w:szCs w:val="24"/>
        </w:rPr>
        <w:t>の状況</w:t>
      </w:r>
    </w:p>
    <w:p w14:paraId="01ADA5F9" w14:textId="49053A5F" w:rsidR="00A7788A" w:rsidRPr="00157282" w:rsidRDefault="00A7788A" w:rsidP="00A7788A">
      <w:pPr>
        <w:ind w:leftChars="250" w:left="550" w:firstLineChars="100" w:firstLine="220"/>
        <w:rPr>
          <w:rFonts w:ascii="HG丸ｺﾞｼｯｸM-PRO" w:hAnsi="HG丸ｺﾞｼｯｸM-PRO"/>
          <w:szCs w:val="22"/>
        </w:rPr>
      </w:pPr>
      <w:r w:rsidRPr="00A7788A">
        <w:rPr>
          <w:rFonts w:ascii="HG丸ｺﾞｼｯｸM-PRO" w:hAnsi="HG丸ｺﾞｼｯｸM-PRO" w:hint="eastAsia"/>
          <w:szCs w:val="22"/>
        </w:rPr>
        <w:t>富山</w:t>
      </w:r>
      <w:r w:rsidR="00EE410D">
        <w:rPr>
          <w:rFonts w:ascii="HG丸ｺﾞｼｯｸM-PRO" w:hAnsi="HG丸ｺﾞｼｯｸM-PRO" w:hint="eastAsia"/>
          <w:szCs w:val="22"/>
        </w:rPr>
        <w:t>市</w:t>
      </w:r>
      <w:r w:rsidRPr="00A7788A">
        <w:rPr>
          <w:rFonts w:ascii="HG丸ｺﾞｼｯｸM-PRO" w:hAnsi="HG丸ｺﾞｼｯｸM-PRO" w:hint="eastAsia"/>
          <w:szCs w:val="22"/>
        </w:rPr>
        <w:t>ボランティアセンター</w:t>
      </w:r>
      <w:r>
        <w:rPr>
          <w:rFonts w:ascii="HG丸ｺﾞｼｯｸM-PRO" w:hAnsi="HG丸ｺﾞｼｯｸM-PRO" w:hint="eastAsia"/>
          <w:szCs w:val="22"/>
        </w:rPr>
        <w:t>（社会福祉協議会</w:t>
      </w:r>
      <w:r w:rsidR="00EE410D">
        <w:rPr>
          <w:rFonts w:ascii="HG丸ｺﾞｼｯｸM-PRO" w:hAnsi="HG丸ｺﾞｼｯｸM-PRO" w:hint="eastAsia"/>
          <w:szCs w:val="22"/>
        </w:rPr>
        <w:t>が運営</w:t>
      </w:r>
      <w:r>
        <w:rPr>
          <w:rFonts w:ascii="HG丸ｺﾞｼｯｸM-PRO" w:hAnsi="HG丸ｺﾞｼｯｸM-PRO" w:hint="eastAsia"/>
          <w:szCs w:val="22"/>
        </w:rPr>
        <w:t>）</w:t>
      </w:r>
      <w:r w:rsidR="00EE410D">
        <w:rPr>
          <w:rFonts w:ascii="HG丸ｺﾞｼｯｸM-PRO" w:hAnsi="HG丸ｺﾞｼｯｸM-PRO" w:hint="eastAsia"/>
          <w:szCs w:val="22"/>
        </w:rPr>
        <w:t>が市内に</w:t>
      </w:r>
      <w:r>
        <w:rPr>
          <w:rFonts w:ascii="HG丸ｺﾞｼｯｸM-PRO" w:hAnsi="HG丸ｺﾞｼｯｸM-PRO" w:hint="eastAsia"/>
          <w:szCs w:val="22"/>
        </w:rPr>
        <w:t>５カ所あり</w:t>
      </w:r>
      <w:r w:rsidRPr="00A7788A">
        <w:rPr>
          <w:rFonts w:ascii="HG丸ｺﾞｼｯｸM-PRO" w:hAnsi="HG丸ｺﾞｼｯｸM-PRO" w:hint="eastAsia"/>
          <w:szCs w:val="22"/>
        </w:rPr>
        <w:t>、ボランティアに関する様々な情報の収集</w:t>
      </w:r>
      <w:r>
        <w:rPr>
          <w:rFonts w:ascii="HG丸ｺﾞｼｯｸM-PRO" w:hAnsi="HG丸ｺﾞｼｯｸM-PRO" w:hint="eastAsia"/>
          <w:szCs w:val="22"/>
        </w:rPr>
        <w:t>と</w:t>
      </w:r>
      <w:r w:rsidRPr="00A7788A">
        <w:rPr>
          <w:rFonts w:ascii="HG丸ｺﾞｼｯｸM-PRO" w:hAnsi="HG丸ｺﾞｼｯｸM-PRO" w:hint="eastAsia"/>
          <w:szCs w:val="22"/>
        </w:rPr>
        <w:t>提供</w:t>
      </w:r>
      <w:r>
        <w:rPr>
          <w:rFonts w:ascii="HG丸ｺﾞｼｯｸM-PRO" w:hAnsi="HG丸ｺﾞｼｯｸM-PRO" w:hint="eastAsia"/>
          <w:szCs w:val="22"/>
        </w:rPr>
        <w:t>、</w:t>
      </w:r>
      <w:r w:rsidRPr="00A7788A">
        <w:rPr>
          <w:rFonts w:ascii="HG丸ｺﾞｼｯｸM-PRO" w:hAnsi="HG丸ｺﾞｼｯｸM-PRO" w:hint="eastAsia"/>
          <w:szCs w:val="22"/>
        </w:rPr>
        <w:t>また、ボランティア活動をしたいと考えている</w:t>
      </w:r>
      <w:r>
        <w:rPr>
          <w:rFonts w:ascii="HG丸ｺﾞｼｯｸM-PRO" w:hAnsi="HG丸ｺﾞｼｯｸM-PRO" w:hint="eastAsia"/>
          <w:szCs w:val="22"/>
        </w:rPr>
        <w:t>人</w:t>
      </w:r>
      <w:r w:rsidRPr="00A7788A">
        <w:rPr>
          <w:rFonts w:ascii="HG丸ｺﾞｼｯｸM-PRO" w:hAnsi="HG丸ｺﾞｼｯｸM-PRO" w:hint="eastAsia"/>
          <w:szCs w:val="22"/>
        </w:rPr>
        <w:t>、必要としている</w:t>
      </w:r>
      <w:r>
        <w:rPr>
          <w:rFonts w:ascii="HG丸ｺﾞｼｯｸM-PRO" w:hAnsi="HG丸ｺﾞｼｯｸM-PRO" w:hint="eastAsia"/>
          <w:szCs w:val="22"/>
        </w:rPr>
        <w:t>人</w:t>
      </w:r>
      <w:r w:rsidRPr="00A7788A">
        <w:rPr>
          <w:rFonts w:ascii="HG丸ｺﾞｼｯｸM-PRO" w:hAnsi="HG丸ｺﾞｼｯｸM-PRO" w:hint="eastAsia"/>
          <w:szCs w:val="22"/>
        </w:rPr>
        <w:t>に対して相談</w:t>
      </w:r>
      <w:r>
        <w:rPr>
          <w:rFonts w:ascii="HG丸ｺﾞｼｯｸM-PRO" w:hAnsi="HG丸ｺﾞｼｯｸM-PRO" w:hint="eastAsia"/>
          <w:szCs w:val="22"/>
        </w:rPr>
        <w:t>、</w:t>
      </w:r>
      <w:r w:rsidRPr="00A7788A">
        <w:rPr>
          <w:rFonts w:ascii="HG丸ｺﾞｼｯｸM-PRO" w:hAnsi="HG丸ｺﾞｼｯｸM-PRO" w:hint="eastAsia"/>
          <w:szCs w:val="22"/>
        </w:rPr>
        <w:t>助言</w:t>
      </w:r>
      <w:r>
        <w:rPr>
          <w:rFonts w:ascii="HG丸ｺﾞｼｯｸM-PRO" w:hAnsi="HG丸ｺﾞｼｯｸM-PRO" w:hint="eastAsia"/>
          <w:szCs w:val="22"/>
        </w:rPr>
        <w:t>、</w:t>
      </w:r>
      <w:r w:rsidRPr="00A7788A">
        <w:rPr>
          <w:rFonts w:ascii="HG丸ｺﾞｼｯｸM-PRO" w:hAnsi="HG丸ｺﾞｼｯｸM-PRO" w:hint="eastAsia"/>
          <w:szCs w:val="22"/>
        </w:rPr>
        <w:t>紹介</w:t>
      </w:r>
      <w:r>
        <w:rPr>
          <w:rFonts w:ascii="HG丸ｺﾞｼｯｸM-PRO" w:hAnsi="HG丸ｺﾞｼｯｸM-PRO" w:hint="eastAsia"/>
          <w:szCs w:val="22"/>
        </w:rPr>
        <w:t>、</w:t>
      </w:r>
      <w:r w:rsidRPr="00A7788A">
        <w:rPr>
          <w:rFonts w:ascii="HG丸ｺﾞｼｯｸM-PRO" w:hAnsi="HG丸ｺﾞｼｯｸM-PRO" w:hint="eastAsia"/>
          <w:szCs w:val="22"/>
        </w:rPr>
        <w:t>斡旋等を行っています。</w:t>
      </w:r>
    </w:p>
    <w:p w14:paraId="4B750B0E" w14:textId="25EA744B" w:rsidR="00D97C53" w:rsidRPr="009B3411" w:rsidRDefault="00EE410D" w:rsidP="00E42F45">
      <w:pPr>
        <w:ind w:leftChars="250" w:left="550" w:firstLineChars="100" w:firstLine="220"/>
        <w:rPr>
          <w:rFonts w:ascii="HG丸ｺﾞｼｯｸM-PRO" w:hAnsi="HG丸ｺﾞｼｯｸM-PRO"/>
          <w:color w:val="FF0000"/>
          <w:szCs w:val="22"/>
        </w:rPr>
      </w:pPr>
      <w:r>
        <w:rPr>
          <w:rFonts w:ascii="HG丸ｺﾞｼｯｸM-PRO" w:hAnsi="HG丸ｺﾞｼｯｸM-PRO" w:hint="eastAsia"/>
          <w:szCs w:val="22"/>
        </w:rPr>
        <w:t>富山市</w:t>
      </w:r>
      <w:r w:rsidR="00321401" w:rsidRPr="00321401">
        <w:rPr>
          <w:rFonts w:ascii="HG丸ｺﾞｼｯｸM-PRO" w:hAnsi="HG丸ｺﾞｼｯｸM-PRO" w:hint="eastAsia"/>
          <w:szCs w:val="22"/>
        </w:rPr>
        <w:t>ボランティアセンター</w:t>
      </w:r>
      <w:r w:rsidR="00321401">
        <w:rPr>
          <w:rFonts w:ascii="HG丸ｺﾞｼｯｸM-PRO" w:hAnsi="HG丸ｺﾞｼｯｸM-PRO" w:hint="eastAsia"/>
          <w:szCs w:val="22"/>
        </w:rPr>
        <w:t>におけるボランティア登録</w:t>
      </w:r>
      <w:r>
        <w:rPr>
          <w:rFonts w:ascii="HG丸ｺﾞｼｯｸM-PRO" w:hAnsi="HG丸ｺﾞｼｯｸM-PRO" w:hint="eastAsia"/>
          <w:szCs w:val="22"/>
        </w:rPr>
        <w:t>者数</w:t>
      </w:r>
      <w:r w:rsidR="00321401">
        <w:rPr>
          <w:rFonts w:ascii="HG丸ｺﾞｼｯｸM-PRO" w:hAnsi="HG丸ｺﾞｼｯｸM-PRO" w:hint="eastAsia"/>
          <w:szCs w:val="22"/>
        </w:rPr>
        <w:t>は、令和４年度で</w:t>
      </w:r>
      <w:r>
        <w:rPr>
          <w:rFonts w:ascii="HG丸ｺﾞｼｯｸM-PRO" w:hAnsi="HG丸ｺﾞｼｯｸM-PRO" w:hint="eastAsia"/>
          <w:szCs w:val="22"/>
        </w:rPr>
        <w:t>1</w:t>
      </w:r>
      <w:r>
        <w:rPr>
          <w:rFonts w:ascii="HG丸ｺﾞｼｯｸM-PRO" w:hAnsi="HG丸ｺﾞｼｯｸM-PRO"/>
          <w:szCs w:val="22"/>
        </w:rPr>
        <w:t>6,691</w:t>
      </w:r>
      <w:r>
        <w:rPr>
          <w:rFonts w:ascii="HG丸ｺﾞｼｯｸM-PRO" w:hAnsi="HG丸ｺﾞｼｯｸM-PRO" w:hint="eastAsia"/>
          <w:szCs w:val="22"/>
        </w:rPr>
        <w:t>人で</w:t>
      </w:r>
      <w:r w:rsidR="00321401">
        <w:rPr>
          <w:rFonts w:ascii="HG丸ｺﾞｼｯｸM-PRO" w:hAnsi="HG丸ｺﾞｼｯｸM-PRO" w:hint="eastAsia"/>
          <w:szCs w:val="22"/>
        </w:rPr>
        <w:t>、</w:t>
      </w:r>
      <w:r>
        <w:rPr>
          <w:rFonts w:ascii="HG丸ｺﾞｼｯｸM-PRO" w:hAnsi="HG丸ｺﾞｼｯｸM-PRO" w:hint="eastAsia"/>
          <w:szCs w:val="22"/>
        </w:rPr>
        <w:t>このうち、</w:t>
      </w:r>
      <w:r w:rsidR="00321401">
        <w:rPr>
          <w:rFonts w:ascii="HG丸ｺﾞｼｯｸM-PRO" w:hAnsi="HG丸ｺﾞｼｯｸM-PRO" w:hint="eastAsia"/>
          <w:szCs w:val="22"/>
        </w:rPr>
        <w:t>個人登録が1</w:t>
      </w:r>
      <w:r w:rsidR="00321401">
        <w:rPr>
          <w:rFonts w:ascii="HG丸ｺﾞｼｯｸM-PRO" w:hAnsi="HG丸ｺﾞｼｯｸM-PRO"/>
          <w:szCs w:val="22"/>
        </w:rPr>
        <w:t>16</w:t>
      </w:r>
      <w:r w:rsidR="00321401">
        <w:rPr>
          <w:rFonts w:ascii="HG丸ｺﾞｼｯｸM-PRO" w:hAnsi="HG丸ｺﾞｼｯｸM-PRO" w:hint="eastAsia"/>
          <w:szCs w:val="22"/>
        </w:rPr>
        <w:t>人、団体登録が3</w:t>
      </w:r>
      <w:r w:rsidR="00321401">
        <w:rPr>
          <w:rFonts w:ascii="HG丸ｺﾞｼｯｸM-PRO" w:hAnsi="HG丸ｺﾞｼｯｸM-PRO"/>
          <w:szCs w:val="22"/>
        </w:rPr>
        <w:t>88</w:t>
      </w:r>
      <w:r w:rsidR="00321401">
        <w:rPr>
          <w:rFonts w:ascii="HG丸ｺﾞｼｯｸM-PRO" w:hAnsi="HG丸ｺﾞｼｯｸM-PRO" w:hint="eastAsia"/>
          <w:szCs w:val="22"/>
        </w:rPr>
        <w:t>団体</w:t>
      </w:r>
      <w:r w:rsidR="0063533C">
        <w:rPr>
          <w:rFonts w:ascii="HG丸ｺﾞｼｯｸM-PRO" w:hAnsi="HG丸ｺﾞｼｯｸM-PRO" w:hint="eastAsia"/>
          <w:szCs w:val="22"/>
        </w:rPr>
        <w:t>・</w:t>
      </w:r>
      <w:r w:rsidR="00321401">
        <w:rPr>
          <w:rFonts w:ascii="HG丸ｺﾞｼｯｸM-PRO" w:hAnsi="HG丸ｺﾞｼｯｸM-PRO" w:hint="eastAsia"/>
          <w:szCs w:val="22"/>
        </w:rPr>
        <w:t>1</w:t>
      </w:r>
      <w:r w:rsidR="00321401">
        <w:rPr>
          <w:rFonts w:ascii="HG丸ｺﾞｼｯｸM-PRO" w:hAnsi="HG丸ｺﾞｼｯｸM-PRO"/>
          <w:szCs w:val="22"/>
        </w:rPr>
        <w:t>6,</w:t>
      </w:r>
      <w:r>
        <w:rPr>
          <w:rFonts w:ascii="HG丸ｺﾞｼｯｸM-PRO" w:hAnsi="HG丸ｺﾞｼｯｸM-PRO"/>
          <w:szCs w:val="22"/>
        </w:rPr>
        <w:t>575</w:t>
      </w:r>
      <w:r w:rsidR="00321401">
        <w:rPr>
          <w:rFonts w:ascii="HG丸ｺﾞｼｯｸM-PRO" w:hAnsi="HG丸ｺﾞｼｯｸM-PRO" w:hint="eastAsia"/>
          <w:szCs w:val="22"/>
        </w:rPr>
        <w:t>人となっ</w:t>
      </w:r>
      <w:r w:rsidR="00321401" w:rsidRPr="00423096">
        <w:rPr>
          <w:rFonts w:ascii="HG丸ｺﾞｼｯｸM-PRO" w:hAnsi="HG丸ｺﾞｼｯｸM-PRO" w:hint="eastAsia"/>
          <w:szCs w:val="22"/>
        </w:rPr>
        <w:t>ています</w:t>
      </w:r>
      <w:r w:rsidR="00A7788A" w:rsidRPr="00423096">
        <w:rPr>
          <w:rFonts w:ascii="HG丸ｺﾞｼｯｸM-PRO" w:hAnsi="HG丸ｺﾞｼｯｸM-PRO" w:hint="eastAsia"/>
          <w:szCs w:val="22"/>
        </w:rPr>
        <w:t>。</w:t>
      </w:r>
      <w:r w:rsidR="00E42F45" w:rsidRPr="00423096">
        <w:rPr>
          <w:rFonts w:ascii="HG丸ｺﾞｼｯｸM-PRO" w:hAnsi="HG丸ｺﾞｼｯｸM-PRO" w:hint="eastAsia"/>
          <w:szCs w:val="22"/>
        </w:rPr>
        <w:t>個人登録はやや減少していますが、団体登録は、</w:t>
      </w:r>
      <w:r w:rsidR="002E42BA" w:rsidRPr="00423096">
        <w:rPr>
          <w:rFonts w:ascii="HG丸ｺﾞｼｯｸM-PRO" w:hAnsi="HG丸ｺﾞｼｯｸM-PRO" w:hint="eastAsia"/>
          <w:szCs w:val="22"/>
        </w:rPr>
        <w:t>すでに活動されている団体に対し、</w:t>
      </w:r>
      <w:r w:rsidR="00E42F45" w:rsidRPr="00423096">
        <w:rPr>
          <w:rFonts w:ascii="HG丸ｺﾞｼｯｸM-PRO" w:hAnsi="HG丸ｺﾞｼｯｸM-PRO" w:hint="eastAsia"/>
          <w:szCs w:val="22"/>
        </w:rPr>
        <w:t>ボランティア活動保険への加入</w:t>
      </w:r>
      <w:r w:rsidR="00C85235" w:rsidRPr="00423096">
        <w:rPr>
          <w:rFonts w:ascii="HG丸ｺﾞｼｯｸM-PRO" w:hAnsi="HG丸ｺﾞｼｯｸM-PRO" w:hint="eastAsia"/>
          <w:szCs w:val="22"/>
        </w:rPr>
        <w:t>促進を図ったことにより</w:t>
      </w:r>
      <w:r w:rsidR="00E42F45" w:rsidRPr="00423096">
        <w:rPr>
          <w:rFonts w:ascii="HG丸ｺﾞｼｯｸM-PRO" w:hAnsi="HG丸ｺﾞｼｯｸM-PRO" w:hint="eastAsia"/>
          <w:szCs w:val="22"/>
        </w:rPr>
        <w:t>、令和４年度に増加し</w:t>
      </w:r>
      <w:r w:rsidR="00E42F45" w:rsidRPr="00E42F45">
        <w:rPr>
          <w:rFonts w:ascii="HG丸ｺﾞｼｯｸM-PRO" w:hAnsi="HG丸ｺﾞｼｯｸM-PRO" w:hint="eastAsia"/>
          <w:szCs w:val="22"/>
        </w:rPr>
        <w:t>ました。</w:t>
      </w:r>
    </w:p>
    <w:p w14:paraId="0A622A91" w14:textId="1979D4F3" w:rsidR="00A7788A" w:rsidRPr="00157282" w:rsidRDefault="00423096" w:rsidP="00A7788A">
      <w:pPr>
        <w:spacing w:beforeLines="50" w:before="230" w:line="320" w:lineRule="exact"/>
        <w:ind w:leftChars="250" w:left="1750" w:hangingChars="600" w:hanging="1200"/>
        <w:rPr>
          <w:rFonts w:ascii="ＭＳ ゴシック" w:eastAsia="ＭＳ ゴシック" w:hAnsi="ＭＳ ゴシック"/>
          <w:sz w:val="20"/>
        </w:rPr>
      </w:pPr>
      <w:r w:rsidRPr="00607864">
        <w:rPr>
          <w:rFonts w:ascii="ＭＳ ゴシック" w:eastAsia="ＭＳ ゴシック" w:hAnsi="ＭＳ ゴシック"/>
          <w:noProof/>
          <w:sz w:val="20"/>
        </w:rPr>
        <w:drawing>
          <wp:anchor distT="0" distB="0" distL="114300" distR="114300" simplePos="0" relativeHeight="252000256" behindDoc="1" locked="0" layoutInCell="1" allowOverlap="1" wp14:anchorId="0F90DC55" wp14:editId="0165C7C8">
            <wp:simplePos x="0" y="0"/>
            <wp:positionH relativeFrom="column">
              <wp:posOffset>314325</wp:posOffset>
            </wp:positionH>
            <wp:positionV relativeFrom="page">
              <wp:posOffset>4017010</wp:posOffset>
            </wp:positionV>
            <wp:extent cx="6164580" cy="4128770"/>
            <wp:effectExtent l="0" t="0" r="0" b="0"/>
            <wp:wrapNone/>
            <wp:docPr id="87245554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4580" cy="412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88A" w:rsidRPr="00157282">
        <w:rPr>
          <w:rFonts w:ascii="ＭＳ ゴシック" w:eastAsia="ＭＳ ゴシック" w:hAnsi="ＭＳ ゴシック" w:hint="eastAsia"/>
          <w:sz w:val="20"/>
        </w:rPr>
        <w:t>図表２－</w:t>
      </w:r>
      <w:r w:rsidR="00A7788A">
        <w:rPr>
          <w:rFonts w:ascii="ＭＳ ゴシック" w:eastAsia="ＭＳ ゴシック" w:hAnsi="ＭＳ ゴシック" w:hint="eastAsia"/>
          <w:sz w:val="20"/>
        </w:rPr>
        <w:t>1</w:t>
      </w:r>
      <w:r w:rsidR="00EE410D">
        <w:rPr>
          <w:rFonts w:ascii="ＭＳ ゴシック" w:eastAsia="ＭＳ ゴシック" w:hAnsi="ＭＳ ゴシック"/>
          <w:sz w:val="20"/>
        </w:rPr>
        <w:t>3</w:t>
      </w:r>
      <w:r w:rsidR="00A7788A" w:rsidRPr="00157282">
        <w:rPr>
          <w:rFonts w:ascii="ＭＳ ゴシック" w:eastAsia="ＭＳ ゴシック" w:hAnsi="ＭＳ ゴシック" w:hint="eastAsia"/>
          <w:sz w:val="20"/>
        </w:rPr>
        <w:t xml:space="preserve">　</w:t>
      </w:r>
      <w:r w:rsidR="00EE410D">
        <w:rPr>
          <w:rFonts w:ascii="ＭＳ ゴシック" w:eastAsia="ＭＳ ゴシック" w:hAnsi="ＭＳ ゴシック" w:hint="eastAsia"/>
          <w:sz w:val="20"/>
        </w:rPr>
        <w:t>富山市ボランティアセンターの</w:t>
      </w:r>
      <w:r w:rsidR="00A7788A" w:rsidRPr="00A7788A">
        <w:rPr>
          <w:rFonts w:ascii="ＭＳ ゴシック" w:eastAsia="ＭＳ ゴシック" w:hAnsi="ＭＳ ゴシック" w:hint="eastAsia"/>
          <w:sz w:val="20"/>
        </w:rPr>
        <w:t>ボランティア登録</w:t>
      </w:r>
      <w:r w:rsidR="007A0C16">
        <w:rPr>
          <w:rFonts w:ascii="ＭＳ ゴシック" w:eastAsia="ＭＳ ゴシック" w:hAnsi="ＭＳ ゴシック" w:hint="eastAsia"/>
          <w:sz w:val="20"/>
        </w:rPr>
        <w:t>者</w:t>
      </w:r>
      <w:r w:rsidR="00A7788A" w:rsidRPr="00A7788A">
        <w:rPr>
          <w:rFonts w:ascii="ＭＳ ゴシック" w:eastAsia="ＭＳ ゴシック" w:hAnsi="ＭＳ ゴシック" w:hint="eastAsia"/>
          <w:sz w:val="20"/>
        </w:rPr>
        <w:t>数の推移</w:t>
      </w:r>
    </w:p>
    <w:p w14:paraId="606809A9" w14:textId="71606118" w:rsidR="00A7788A" w:rsidRDefault="00A7788A" w:rsidP="00A7788A">
      <w:pPr>
        <w:widowControl/>
        <w:autoSpaceDE/>
        <w:autoSpaceDN/>
        <w:jc w:val="left"/>
        <w:rPr>
          <w:rFonts w:ascii="HG丸ｺﾞｼｯｸM-PRO" w:hAnsi="HG丸ｺﾞｼｯｸM-PRO"/>
        </w:rPr>
      </w:pPr>
    </w:p>
    <w:p w14:paraId="1F9FB841" w14:textId="3D6B3176" w:rsidR="00A7788A" w:rsidRDefault="00A7788A" w:rsidP="00A7788A">
      <w:pPr>
        <w:widowControl/>
        <w:autoSpaceDE/>
        <w:autoSpaceDN/>
        <w:jc w:val="left"/>
        <w:rPr>
          <w:rFonts w:ascii="HG丸ｺﾞｼｯｸM-PRO" w:hAnsi="HG丸ｺﾞｼｯｸM-PRO"/>
        </w:rPr>
      </w:pPr>
    </w:p>
    <w:p w14:paraId="512267A9" w14:textId="773307AB" w:rsidR="00A7788A" w:rsidRDefault="00A7788A" w:rsidP="00A7788A">
      <w:pPr>
        <w:widowControl/>
        <w:autoSpaceDE/>
        <w:autoSpaceDN/>
        <w:jc w:val="left"/>
        <w:rPr>
          <w:rFonts w:ascii="HG丸ｺﾞｼｯｸM-PRO" w:hAnsi="HG丸ｺﾞｼｯｸM-PRO"/>
        </w:rPr>
      </w:pPr>
    </w:p>
    <w:p w14:paraId="1742755E" w14:textId="420AE995" w:rsidR="00A7788A" w:rsidRDefault="00A7788A" w:rsidP="00A7788A">
      <w:pPr>
        <w:widowControl/>
        <w:autoSpaceDE/>
        <w:autoSpaceDN/>
        <w:jc w:val="left"/>
        <w:rPr>
          <w:rFonts w:ascii="HG丸ｺﾞｼｯｸM-PRO" w:hAnsi="HG丸ｺﾞｼｯｸM-PRO"/>
        </w:rPr>
      </w:pPr>
    </w:p>
    <w:p w14:paraId="44C8FA69" w14:textId="7CCD331A" w:rsidR="009B3411" w:rsidRDefault="009B3411" w:rsidP="00A7788A">
      <w:pPr>
        <w:widowControl/>
        <w:autoSpaceDE/>
        <w:autoSpaceDN/>
        <w:jc w:val="left"/>
        <w:rPr>
          <w:rFonts w:ascii="HG丸ｺﾞｼｯｸM-PRO" w:hAnsi="HG丸ｺﾞｼｯｸM-PRO"/>
        </w:rPr>
      </w:pPr>
    </w:p>
    <w:p w14:paraId="672E5AAA" w14:textId="2E64A5BD" w:rsidR="009B3411" w:rsidRDefault="009B3411" w:rsidP="00A7788A">
      <w:pPr>
        <w:widowControl/>
        <w:autoSpaceDE/>
        <w:autoSpaceDN/>
        <w:jc w:val="left"/>
        <w:rPr>
          <w:rFonts w:ascii="HG丸ｺﾞｼｯｸM-PRO" w:hAnsi="HG丸ｺﾞｼｯｸM-PRO"/>
        </w:rPr>
      </w:pPr>
    </w:p>
    <w:p w14:paraId="663721C5" w14:textId="5EBEB538" w:rsidR="009B3411" w:rsidRDefault="009B3411" w:rsidP="00A7788A">
      <w:pPr>
        <w:widowControl/>
        <w:autoSpaceDE/>
        <w:autoSpaceDN/>
        <w:jc w:val="left"/>
        <w:rPr>
          <w:rFonts w:ascii="HG丸ｺﾞｼｯｸM-PRO" w:hAnsi="HG丸ｺﾞｼｯｸM-PRO"/>
        </w:rPr>
      </w:pPr>
    </w:p>
    <w:p w14:paraId="553B18E2" w14:textId="3034CDB1" w:rsidR="00E42F45" w:rsidRDefault="00E42F45" w:rsidP="00A7788A">
      <w:pPr>
        <w:widowControl/>
        <w:autoSpaceDE/>
        <w:autoSpaceDN/>
        <w:jc w:val="left"/>
        <w:rPr>
          <w:rFonts w:ascii="HG丸ｺﾞｼｯｸM-PRO" w:hAnsi="HG丸ｺﾞｼｯｸM-PRO"/>
        </w:rPr>
      </w:pPr>
    </w:p>
    <w:p w14:paraId="5B33B72C" w14:textId="77777777" w:rsidR="00E42F45" w:rsidRDefault="00E42F45" w:rsidP="00A7788A">
      <w:pPr>
        <w:widowControl/>
        <w:autoSpaceDE/>
        <w:autoSpaceDN/>
        <w:jc w:val="left"/>
        <w:rPr>
          <w:rFonts w:ascii="HG丸ｺﾞｼｯｸM-PRO" w:hAnsi="HG丸ｺﾞｼｯｸM-PRO"/>
        </w:rPr>
      </w:pPr>
    </w:p>
    <w:p w14:paraId="3469006E" w14:textId="0EB6514E" w:rsidR="009B3411" w:rsidRDefault="009B3411" w:rsidP="00A7788A">
      <w:pPr>
        <w:widowControl/>
        <w:autoSpaceDE/>
        <w:autoSpaceDN/>
        <w:jc w:val="left"/>
        <w:rPr>
          <w:rFonts w:ascii="HG丸ｺﾞｼｯｸM-PRO" w:hAnsi="HG丸ｺﾞｼｯｸM-PRO"/>
        </w:rPr>
      </w:pPr>
    </w:p>
    <w:p w14:paraId="0359E785" w14:textId="358A5806" w:rsidR="009B3411" w:rsidRDefault="009B3411" w:rsidP="00A7788A">
      <w:pPr>
        <w:widowControl/>
        <w:autoSpaceDE/>
        <w:autoSpaceDN/>
        <w:jc w:val="left"/>
        <w:rPr>
          <w:rFonts w:ascii="HG丸ｺﾞｼｯｸM-PRO" w:hAnsi="HG丸ｺﾞｼｯｸM-PRO"/>
        </w:rPr>
      </w:pPr>
    </w:p>
    <w:p w14:paraId="175FB28D" w14:textId="77777777" w:rsidR="009B3411" w:rsidRDefault="009B3411" w:rsidP="00A7788A">
      <w:pPr>
        <w:widowControl/>
        <w:autoSpaceDE/>
        <w:autoSpaceDN/>
        <w:jc w:val="left"/>
        <w:rPr>
          <w:rFonts w:ascii="HG丸ｺﾞｼｯｸM-PRO" w:hAnsi="HG丸ｺﾞｼｯｸM-PRO"/>
        </w:rPr>
      </w:pPr>
    </w:p>
    <w:p w14:paraId="0BF9F12A" w14:textId="77777777" w:rsidR="00A7788A" w:rsidRDefault="00A7788A" w:rsidP="00A7788A">
      <w:pPr>
        <w:widowControl/>
        <w:autoSpaceDE/>
        <w:autoSpaceDN/>
        <w:jc w:val="left"/>
        <w:rPr>
          <w:rFonts w:ascii="HG丸ｺﾞｼｯｸM-PRO" w:hAnsi="HG丸ｺﾞｼｯｸM-PRO"/>
        </w:rPr>
      </w:pPr>
    </w:p>
    <w:p w14:paraId="74BF4BCD" w14:textId="234484BC" w:rsidR="00A7788A" w:rsidRPr="000B6BD4" w:rsidRDefault="00A7788A" w:rsidP="00A7788A">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富山市</w:t>
      </w:r>
      <w:r w:rsidR="00321401">
        <w:rPr>
          <w:rFonts w:asciiTheme="majorEastAsia" w:eastAsiaTheme="majorEastAsia" w:hAnsiTheme="majorEastAsia" w:hint="eastAsia"/>
          <w:sz w:val="20"/>
        </w:rPr>
        <w:t>社会福祉協議会事業報告</w:t>
      </w:r>
    </w:p>
    <w:p w14:paraId="7EAC8B73" w14:textId="77777777" w:rsidR="00A7788A" w:rsidRDefault="00A7788A" w:rsidP="00A7788A">
      <w:pPr>
        <w:widowControl/>
        <w:autoSpaceDE/>
        <w:autoSpaceDN/>
        <w:jc w:val="left"/>
        <w:rPr>
          <w:rFonts w:ascii="HG丸ｺﾞｼｯｸM-PRO" w:hAnsi="HG丸ｺﾞｼｯｸM-PRO"/>
        </w:rPr>
      </w:pPr>
    </w:p>
    <w:p w14:paraId="0B36C03D" w14:textId="77777777" w:rsidR="00A7788A" w:rsidRDefault="00A7788A" w:rsidP="00A7788A">
      <w:pPr>
        <w:widowControl/>
        <w:autoSpaceDE/>
        <w:autoSpaceDN/>
        <w:jc w:val="left"/>
        <w:rPr>
          <w:rFonts w:ascii="HG丸ｺﾞｼｯｸM-PRO" w:hAnsi="HG丸ｺﾞｼｯｸM-PRO"/>
        </w:rPr>
      </w:pPr>
      <w:r>
        <w:rPr>
          <w:rFonts w:ascii="HG丸ｺﾞｼｯｸM-PRO" w:hAnsi="HG丸ｺﾞｼｯｸM-PRO"/>
        </w:rPr>
        <w:br w:type="page"/>
      </w:r>
    </w:p>
    <w:p w14:paraId="4CA738A9" w14:textId="77777777" w:rsidR="00321401" w:rsidRDefault="00321401" w:rsidP="00321401">
      <w:pPr>
        <w:widowControl/>
        <w:autoSpaceDE/>
        <w:autoSpaceDN/>
        <w:spacing w:line="240" w:lineRule="exact"/>
        <w:jc w:val="left"/>
        <w:rPr>
          <w:rFonts w:ascii="HG丸ｺﾞｼｯｸM-PRO" w:hAnsi="HG丸ｺﾞｼｯｸM-PRO"/>
        </w:rPr>
      </w:pPr>
    </w:p>
    <w:p w14:paraId="1EAB59DD" w14:textId="18896BBE" w:rsidR="00321401" w:rsidRPr="00157282" w:rsidRDefault="00321401" w:rsidP="00321401">
      <w:pPr>
        <w:ind w:leftChars="250" w:left="550" w:firstLineChars="100" w:firstLine="220"/>
        <w:rPr>
          <w:rFonts w:ascii="HG丸ｺﾞｼｯｸM-PRO" w:hAnsi="HG丸ｺﾞｼｯｸM-PRO"/>
          <w:szCs w:val="22"/>
        </w:rPr>
      </w:pPr>
      <w:r w:rsidRPr="00321401">
        <w:rPr>
          <w:rFonts w:ascii="HG丸ｺﾞｼｯｸM-PRO" w:hAnsi="HG丸ｺﾞｼｯｸM-PRO" w:hint="eastAsia"/>
          <w:szCs w:val="22"/>
        </w:rPr>
        <w:t>令和４年度</w:t>
      </w:r>
      <w:r>
        <w:rPr>
          <w:rFonts w:ascii="HG丸ｺﾞｼｯｸM-PRO" w:hAnsi="HG丸ｺﾞｼｯｸM-PRO" w:hint="eastAsia"/>
          <w:szCs w:val="22"/>
        </w:rPr>
        <w:t>の登録ボランティアの活動分野をみると、個人</w:t>
      </w:r>
      <w:r w:rsidR="00592385">
        <w:rPr>
          <w:rFonts w:ascii="HG丸ｺﾞｼｯｸM-PRO" w:hAnsi="HG丸ｺﾞｼｯｸM-PRO" w:hint="eastAsia"/>
          <w:szCs w:val="22"/>
        </w:rPr>
        <w:t>・</w:t>
      </w:r>
      <w:r>
        <w:rPr>
          <w:rFonts w:ascii="HG丸ｺﾞｼｯｸM-PRO" w:hAnsi="HG丸ｺﾞｼｯｸM-PRO" w:hint="eastAsia"/>
          <w:szCs w:val="22"/>
        </w:rPr>
        <w:t>団体</w:t>
      </w:r>
      <w:r w:rsidR="00592385">
        <w:rPr>
          <w:rFonts w:ascii="HG丸ｺﾞｼｯｸM-PRO" w:hAnsi="HG丸ｺﾞｼｯｸM-PRO" w:hint="eastAsia"/>
          <w:szCs w:val="22"/>
        </w:rPr>
        <w:t>登録者</w:t>
      </w:r>
      <w:r>
        <w:rPr>
          <w:rFonts w:ascii="HG丸ｺﾞｼｯｸM-PRO" w:hAnsi="HG丸ｺﾞｼｯｸM-PRO" w:hint="eastAsia"/>
          <w:szCs w:val="22"/>
        </w:rPr>
        <w:t>とも</w:t>
      </w:r>
      <w:r w:rsidR="00926566">
        <w:rPr>
          <w:rFonts w:ascii="HG丸ｺﾞｼｯｸM-PRO" w:hAnsi="HG丸ｺﾞｼｯｸM-PRO" w:hint="eastAsia"/>
          <w:szCs w:val="22"/>
        </w:rPr>
        <w:t>「</w:t>
      </w:r>
      <w:r>
        <w:rPr>
          <w:rFonts w:ascii="HG丸ｺﾞｼｯｸM-PRO" w:hAnsi="HG丸ｺﾞｼｯｸM-PRO" w:hint="eastAsia"/>
          <w:szCs w:val="22"/>
        </w:rPr>
        <w:t>全般</w:t>
      </w:r>
      <w:r w:rsidR="00926566">
        <w:rPr>
          <w:rFonts w:ascii="HG丸ｺﾞｼｯｸM-PRO" w:hAnsi="HG丸ｺﾞｼｯｸM-PRO" w:hint="eastAsia"/>
          <w:szCs w:val="22"/>
        </w:rPr>
        <w:t>」の割合</w:t>
      </w:r>
      <w:r>
        <w:rPr>
          <w:rFonts w:ascii="HG丸ｺﾞｼｯｸM-PRO" w:hAnsi="HG丸ｺﾞｼｯｸM-PRO" w:hint="eastAsia"/>
          <w:szCs w:val="22"/>
        </w:rPr>
        <w:t>が最も</w:t>
      </w:r>
      <w:r w:rsidR="00926566">
        <w:rPr>
          <w:rFonts w:ascii="HG丸ｺﾞｼｯｸM-PRO" w:hAnsi="HG丸ｺﾞｼｯｸM-PRO" w:hint="eastAsia"/>
          <w:szCs w:val="22"/>
        </w:rPr>
        <w:t>高くなっています。個人</w:t>
      </w:r>
      <w:r w:rsidR="00592385">
        <w:rPr>
          <w:rFonts w:ascii="HG丸ｺﾞｼｯｸM-PRO" w:hAnsi="HG丸ｺﾞｼｯｸM-PRO" w:hint="eastAsia"/>
          <w:szCs w:val="22"/>
        </w:rPr>
        <w:t>登録者</w:t>
      </w:r>
      <w:r w:rsidR="00926566">
        <w:rPr>
          <w:rFonts w:ascii="HG丸ｺﾞｼｯｸM-PRO" w:hAnsi="HG丸ｺﾞｼｯｸM-PRO" w:hint="eastAsia"/>
          <w:szCs w:val="22"/>
        </w:rPr>
        <w:t>では、「高齢者関係」も「全般」と同率に</w:t>
      </w:r>
      <w:r w:rsidR="00592385">
        <w:rPr>
          <w:rFonts w:ascii="HG丸ｺﾞｼｯｸM-PRO" w:hAnsi="HG丸ｺﾞｼｯｸM-PRO" w:hint="eastAsia"/>
          <w:szCs w:val="22"/>
        </w:rPr>
        <w:t>な</w:t>
      </w:r>
      <w:r w:rsidR="00926566">
        <w:rPr>
          <w:rFonts w:ascii="HG丸ｺﾞｼｯｸM-PRO" w:hAnsi="HG丸ｺﾞｼｯｸM-PRO" w:hint="eastAsia"/>
          <w:szCs w:val="22"/>
        </w:rPr>
        <w:t>っており、あわせて７割以上を占めています。一方、団体</w:t>
      </w:r>
      <w:r w:rsidR="00592385">
        <w:rPr>
          <w:rFonts w:ascii="HG丸ｺﾞｼｯｸM-PRO" w:hAnsi="HG丸ｺﾞｼｯｸM-PRO" w:hint="eastAsia"/>
          <w:szCs w:val="22"/>
        </w:rPr>
        <w:t>登録者</w:t>
      </w:r>
      <w:r w:rsidR="00926566">
        <w:rPr>
          <w:rFonts w:ascii="HG丸ｺﾞｼｯｸM-PRO" w:hAnsi="HG丸ｺﾞｼｯｸM-PRO" w:hint="eastAsia"/>
          <w:szCs w:val="22"/>
        </w:rPr>
        <w:t>では、「全般」に次いで、「児童・青少年関係」が高くなっています。</w:t>
      </w:r>
    </w:p>
    <w:p w14:paraId="2EA34855" w14:textId="437BDB48" w:rsidR="00321401" w:rsidRPr="00157282" w:rsidRDefault="00321401" w:rsidP="00321401">
      <w:pPr>
        <w:spacing w:beforeLines="50" w:before="230" w:line="320" w:lineRule="exact"/>
        <w:ind w:leftChars="250" w:left="1750" w:hangingChars="600" w:hanging="1200"/>
        <w:rPr>
          <w:rFonts w:ascii="ＭＳ ゴシック" w:eastAsia="ＭＳ ゴシック" w:hAnsi="ＭＳ ゴシック"/>
          <w:sz w:val="20"/>
        </w:rPr>
      </w:pPr>
      <w:r w:rsidRPr="00157282">
        <w:rPr>
          <w:rFonts w:ascii="ＭＳ ゴシック" w:eastAsia="ＭＳ ゴシック" w:hAnsi="ＭＳ ゴシック" w:hint="eastAsia"/>
          <w:sz w:val="20"/>
        </w:rPr>
        <w:t>図表２－</w:t>
      </w:r>
      <w:r>
        <w:rPr>
          <w:rFonts w:ascii="ＭＳ ゴシック" w:eastAsia="ＭＳ ゴシック" w:hAnsi="ＭＳ ゴシック" w:hint="eastAsia"/>
          <w:sz w:val="20"/>
        </w:rPr>
        <w:t>1</w:t>
      </w:r>
      <w:r w:rsidR="00592385">
        <w:rPr>
          <w:rFonts w:ascii="ＭＳ ゴシック" w:eastAsia="ＭＳ ゴシック" w:hAnsi="ＭＳ ゴシック"/>
          <w:sz w:val="20"/>
        </w:rPr>
        <w:t>4</w:t>
      </w:r>
      <w:r w:rsidRPr="00157282">
        <w:rPr>
          <w:rFonts w:ascii="ＭＳ ゴシック" w:eastAsia="ＭＳ ゴシック" w:hAnsi="ＭＳ ゴシック" w:hint="eastAsia"/>
          <w:sz w:val="20"/>
        </w:rPr>
        <w:t xml:space="preserve">　</w:t>
      </w:r>
      <w:r w:rsidR="00592385" w:rsidRPr="00592385">
        <w:rPr>
          <w:rFonts w:ascii="ＭＳ ゴシック" w:eastAsia="ＭＳ ゴシック" w:hAnsi="ＭＳ ゴシック" w:hint="eastAsia"/>
          <w:sz w:val="20"/>
        </w:rPr>
        <w:t>富山市ボランティアセンター</w:t>
      </w:r>
      <w:r>
        <w:rPr>
          <w:rFonts w:ascii="ＭＳ ゴシック" w:eastAsia="ＭＳ ゴシック" w:hAnsi="ＭＳ ゴシック" w:hint="eastAsia"/>
          <w:sz w:val="20"/>
        </w:rPr>
        <w:t>登録</w:t>
      </w:r>
      <w:r w:rsidRPr="00A7788A">
        <w:rPr>
          <w:rFonts w:ascii="ＭＳ ゴシック" w:eastAsia="ＭＳ ゴシック" w:hAnsi="ＭＳ ゴシック" w:hint="eastAsia"/>
          <w:sz w:val="20"/>
        </w:rPr>
        <w:t>ボランティア</w:t>
      </w:r>
      <w:r>
        <w:rPr>
          <w:rFonts w:ascii="ＭＳ ゴシック" w:eastAsia="ＭＳ ゴシック" w:hAnsi="ＭＳ ゴシック" w:hint="eastAsia"/>
          <w:sz w:val="20"/>
        </w:rPr>
        <w:t>の活動分野</w:t>
      </w:r>
    </w:p>
    <w:p w14:paraId="491A9E93" w14:textId="533285D7" w:rsidR="00321401" w:rsidRPr="00652FFF" w:rsidRDefault="001C74D9" w:rsidP="00321401">
      <w:pPr>
        <w:widowControl/>
        <w:autoSpaceDE/>
        <w:autoSpaceDN/>
        <w:spacing w:beforeLines="50" w:before="230"/>
        <w:jc w:val="left"/>
        <w:rPr>
          <w:rFonts w:asciiTheme="majorEastAsia" w:eastAsiaTheme="majorEastAsia" w:hAnsiTheme="majorEastAsia"/>
          <w:sz w:val="20"/>
        </w:rPr>
      </w:pPr>
      <w:r w:rsidRPr="001C74D9">
        <w:rPr>
          <w:rFonts w:ascii="HG丸ｺﾞｼｯｸM-PRO" w:hAnsi="HG丸ｺﾞｼｯｸM-PRO"/>
          <w:noProof/>
          <w:sz w:val="20"/>
        </w:rPr>
        <w:drawing>
          <wp:anchor distT="0" distB="0" distL="114300" distR="114300" simplePos="0" relativeHeight="251928576" behindDoc="1" locked="0" layoutInCell="1" allowOverlap="1" wp14:anchorId="4837D66A" wp14:editId="2B8EBF59">
            <wp:simplePos x="0" y="0"/>
            <wp:positionH relativeFrom="column">
              <wp:posOffset>1762125</wp:posOffset>
            </wp:positionH>
            <wp:positionV relativeFrom="paragraph">
              <wp:posOffset>208915</wp:posOffset>
            </wp:positionV>
            <wp:extent cx="4666615" cy="2866390"/>
            <wp:effectExtent l="0" t="0" r="0" b="0"/>
            <wp:wrapNone/>
            <wp:docPr id="95958433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D9">
        <w:rPr>
          <w:rFonts w:ascii="HG丸ｺﾞｼｯｸM-PRO" w:hAnsi="HG丸ｺﾞｼｯｸM-PRO"/>
          <w:noProof/>
        </w:rPr>
        <w:drawing>
          <wp:anchor distT="0" distB="0" distL="114300" distR="114300" simplePos="0" relativeHeight="251930624" behindDoc="1" locked="0" layoutInCell="1" allowOverlap="1" wp14:anchorId="27AA4411" wp14:editId="236857D8">
            <wp:simplePos x="0" y="0"/>
            <wp:positionH relativeFrom="column">
              <wp:posOffset>-904875</wp:posOffset>
            </wp:positionH>
            <wp:positionV relativeFrom="paragraph">
              <wp:posOffset>215265</wp:posOffset>
            </wp:positionV>
            <wp:extent cx="4666615" cy="2866390"/>
            <wp:effectExtent l="0" t="0" r="0" b="0"/>
            <wp:wrapNone/>
            <wp:docPr id="53062850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401" w:rsidRPr="00652FFF">
        <w:rPr>
          <w:rFonts w:ascii="HG丸ｺﾞｼｯｸM-PRO" w:hAnsi="HG丸ｺﾞｼｯｸM-PRO" w:hint="eastAsia"/>
          <w:sz w:val="20"/>
        </w:rPr>
        <w:t xml:space="preserve">　　　　　　　　　</w:t>
      </w:r>
      <w:r w:rsidR="00321401" w:rsidRPr="00652FFF">
        <w:rPr>
          <w:rFonts w:asciiTheme="majorEastAsia" w:eastAsiaTheme="majorEastAsia" w:hAnsiTheme="majorEastAsia" w:hint="eastAsia"/>
          <w:sz w:val="20"/>
          <w:bdr w:val="single" w:sz="4" w:space="0" w:color="auto"/>
        </w:rPr>
        <w:t>個　人</w:t>
      </w:r>
      <w:r w:rsidR="00321401" w:rsidRPr="00652FFF">
        <w:rPr>
          <w:rFonts w:asciiTheme="majorEastAsia" w:eastAsiaTheme="majorEastAsia" w:hAnsiTheme="majorEastAsia" w:hint="eastAsia"/>
          <w:sz w:val="20"/>
        </w:rPr>
        <w:t xml:space="preserve">　　　　　　　　　　　　　</w:t>
      </w:r>
      <w:r w:rsidR="00652FFF">
        <w:rPr>
          <w:rFonts w:asciiTheme="majorEastAsia" w:eastAsiaTheme="majorEastAsia" w:hAnsiTheme="majorEastAsia" w:hint="eastAsia"/>
          <w:sz w:val="20"/>
        </w:rPr>
        <w:t xml:space="preserve"> </w:t>
      </w:r>
      <w:r w:rsidR="00321401" w:rsidRPr="00652FFF">
        <w:rPr>
          <w:rFonts w:asciiTheme="majorEastAsia" w:eastAsiaTheme="majorEastAsia" w:hAnsiTheme="majorEastAsia" w:hint="eastAsia"/>
          <w:sz w:val="20"/>
        </w:rPr>
        <w:t xml:space="preserve">　 　</w:t>
      </w:r>
      <w:r w:rsidR="00652FFF">
        <w:rPr>
          <w:rFonts w:asciiTheme="majorEastAsia" w:eastAsiaTheme="majorEastAsia" w:hAnsiTheme="majorEastAsia" w:hint="eastAsia"/>
          <w:sz w:val="20"/>
        </w:rPr>
        <w:t xml:space="preserve">　</w:t>
      </w:r>
      <w:r w:rsidR="00321401" w:rsidRPr="00652FFF">
        <w:rPr>
          <w:rFonts w:asciiTheme="majorEastAsia" w:eastAsiaTheme="majorEastAsia" w:hAnsiTheme="majorEastAsia" w:hint="eastAsia"/>
          <w:sz w:val="20"/>
        </w:rPr>
        <w:t xml:space="preserve">　</w:t>
      </w:r>
      <w:r w:rsidR="00321401" w:rsidRPr="00652FFF">
        <w:rPr>
          <w:rFonts w:asciiTheme="majorEastAsia" w:eastAsiaTheme="majorEastAsia" w:hAnsiTheme="majorEastAsia" w:hint="eastAsia"/>
          <w:sz w:val="20"/>
          <w:bdr w:val="single" w:sz="4" w:space="0" w:color="auto"/>
        </w:rPr>
        <w:t>団　体</w:t>
      </w:r>
    </w:p>
    <w:p w14:paraId="1D424200" w14:textId="570CFEF0" w:rsidR="00321401" w:rsidRDefault="00321401" w:rsidP="00321401">
      <w:pPr>
        <w:widowControl/>
        <w:autoSpaceDE/>
        <w:autoSpaceDN/>
        <w:jc w:val="left"/>
        <w:rPr>
          <w:rFonts w:ascii="HG丸ｺﾞｼｯｸM-PRO" w:hAnsi="HG丸ｺﾞｼｯｸM-PRO"/>
        </w:rPr>
      </w:pPr>
    </w:p>
    <w:p w14:paraId="11EAB040" w14:textId="7E28F5E8" w:rsidR="00321401" w:rsidRPr="001C74D9" w:rsidRDefault="00321401" w:rsidP="00321401">
      <w:pPr>
        <w:widowControl/>
        <w:autoSpaceDE/>
        <w:autoSpaceDN/>
        <w:jc w:val="left"/>
        <w:rPr>
          <w:rFonts w:ascii="HG丸ｺﾞｼｯｸM-PRO" w:hAnsi="HG丸ｺﾞｼｯｸM-PRO"/>
        </w:rPr>
      </w:pPr>
    </w:p>
    <w:p w14:paraId="73784E34" w14:textId="190C1ED3" w:rsidR="00321401" w:rsidRDefault="00321401" w:rsidP="00321401">
      <w:pPr>
        <w:widowControl/>
        <w:autoSpaceDE/>
        <w:autoSpaceDN/>
        <w:jc w:val="left"/>
        <w:rPr>
          <w:rFonts w:ascii="HG丸ｺﾞｼｯｸM-PRO" w:hAnsi="HG丸ｺﾞｼｯｸM-PRO"/>
        </w:rPr>
      </w:pPr>
    </w:p>
    <w:p w14:paraId="695D219E" w14:textId="51891789" w:rsidR="00321401" w:rsidRDefault="00321401" w:rsidP="00321401">
      <w:pPr>
        <w:widowControl/>
        <w:autoSpaceDE/>
        <w:autoSpaceDN/>
        <w:jc w:val="left"/>
        <w:rPr>
          <w:rFonts w:ascii="HG丸ｺﾞｼｯｸM-PRO" w:hAnsi="HG丸ｺﾞｼｯｸM-PRO"/>
        </w:rPr>
      </w:pPr>
    </w:p>
    <w:p w14:paraId="34DF86A3" w14:textId="0AE4FFCB" w:rsidR="00321401" w:rsidRDefault="00321401" w:rsidP="00321401">
      <w:pPr>
        <w:widowControl/>
        <w:autoSpaceDE/>
        <w:autoSpaceDN/>
        <w:jc w:val="left"/>
        <w:rPr>
          <w:rFonts w:ascii="HG丸ｺﾞｼｯｸM-PRO" w:hAnsi="HG丸ｺﾞｼｯｸM-PRO"/>
        </w:rPr>
      </w:pPr>
    </w:p>
    <w:p w14:paraId="7E3CE5B1" w14:textId="776B6652" w:rsidR="00321401" w:rsidRDefault="00321401" w:rsidP="00321401">
      <w:pPr>
        <w:widowControl/>
        <w:autoSpaceDE/>
        <w:autoSpaceDN/>
        <w:jc w:val="left"/>
        <w:rPr>
          <w:rFonts w:ascii="HG丸ｺﾞｼｯｸM-PRO" w:hAnsi="HG丸ｺﾞｼｯｸM-PRO"/>
        </w:rPr>
      </w:pPr>
    </w:p>
    <w:p w14:paraId="0144A646" w14:textId="4AC4062B" w:rsidR="00321401" w:rsidRDefault="00321401" w:rsidP="00321401">
      <w:pPr>
        <w:widowControl/>
        <w:autoSpaceDE/>
        <w:autoSpaceDN/>
        <w:jc w:val="left"/>
        <w:rPr>
          <w:rFonts w:ascii="HG丸ｺﾞｼｯｸM-PRO" w:hAnsi="HG丸ｺﾞｼｯｸM-PRO"/>
        </w:rPr>
      </w:pPr>
    </w:p>
    <w:p w14:paraId="41AB7F5B" w14:textId="39A6E882" w:rsidR="00321401" w:rsidRDefault="00321401" w:rsidP="00321401">
      <w:pPr>
        <w:widowControl/>
        <w:autoSpaceDE/>
        <w:autoSpaceDN/>
        <w:jc w:val="left"/>
        <w:rPr>
          <w:rFonts w:ascii="HG丸ｺﾞｼｯｸM-PRO" w:hAnsi="HG丸ｺﾞｼｯｸM-PRO"/>
        </w:rPr>
      </w:pPr>
    </w:p>
    <w:p w14:paraId="6B419B2D" w14:textId="77777777" w:rsidR="00321401" w:rsidRDefault="00321401" w:rsidP="00321401">
      <w:pPr>
        <w:widowControl/>
        <w:autoSpaceDE/>
        <w:autoSpaceDN/>
        <w:jc w:val="right"/>
        <w:rPr>
          <w:rFonts w:ascii="HG丸ｺﾞｼｯｸM-PRO" w:hAnsi="HG丸ｺﾞｼｯｸM-PRO"/>
        </w:rPr>
      </w:pPr>
    </w:p>
    <w:p w14:paraId="09F7E930" w14:textId="77777777" w:rsidR="00362FD1" w:rsidRPr="000B6BD4" w:rsidRDefault="00362FD1" w:rsidP="00362FD1">
      <w:pPr>
        <w:widowControl/>
        <w:autoSpaceDE/>
        <w:autoSpaceDN/>
        <w:spacing w:beforeLines="50" w:before="230" w:line="320" w:lineRule="exact"/>
        <w:ind w:leftChars="250" w:left="1150" w:hangingChars="300" w:hanging="600"/>
        <w:jc w:val="left"/>
        <w:rPr>
          <w:rFonts w:asciiTheme="majorEastAsia" w:eastAsiaTheme="majorEastAsia" w:hAnsiTheme="majorEastAsia"/>
          <w:sz w:val="20"/>
        </w:rPr>
      </w:pPr>
      <w:r w:rsidRPr="001F4EFD">
        <w:rPr>
          <w:rFonts w:asciiTheme="majorEastAsia" w:eastAsiaTheme="majorEastAsia" w:hAnsiTheme="majorEastAsia" w:hint="eastAsia"/>
          <w:sz w:val="20"/>
        </w:rPr>
        <w:t>資料：</w:t>
      </w:r>
      <w:r>
        <w:rPr>
          <w:rFonts w:asciiTheme="majorEastAsia" w:eastAsiaTheme="majorEastAsia" w:hAnsiTheme="majorEastAsia" w:hint="eastAsia"/>
          <w:sz w:val="20"/>
        </w:rPr>
        <w:t>富山市社会福祉協議会事業報告</w:t>
      </w:r>
    </w:p>
    <w:p w14:paraId="4EEAFFD6" w14:textId="77777777" w:rsidR="00321401" w:rsidRPr="00362FD1" w:rsidRDefault="00321401" w:rsidP="00321401">
      <w:pPr>
        <w:widowControl/>
        <w:autoSpaceDE/>
        <w:autoSpaceDN/>
        <w:jc w:val="left"/>
        <w:rPr>
          <w:rFonts w:ascii="HG丸ｺﾞｼｯｸM-PRO" w:hAnsi="HG丸ｺﾞｼｯｸM-PRO"/>
        </w:rPr>
      </w:pPr>
    </w:p>
    <w:sectPr w:rsidR="00321401" w:rsidRPr="00362FD1" w:rsidSect="00A27FB3">
      <w:headerReference w:type="even" r:id="rId25"/>
      <w:headerReference w:type="default" r:id="rId26"/>
      <w:footerReference w:type="even" r:id="rId27"/>
      <w:footerReference w:type="default" r:id="rId28"/>
      <w:type w:val="continuous"/>
      <w:pgSz w:w="11906" w:h="16838" w:code="9"/>
      <w:pgMar w:top="1418" w:right="1418" w:bottom="1134" w:left="1418" w:header="907" w:footer="340" w:gutter="0"/>
      <w:pgBorders>
        <w:top w:val="thinThickSmallGap" w:sz="12" w:space="6" w:color="000000" w:themeColor="text1"/>
        <w:bottom w:val="single" w:sz="6" w:space="6" w:color="000000" w:themeColor="text1"/>
      </w:pgBorders>
      <w:pgNumType w:start="10"/>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275" w14:textId="77777777" w:rsidR="002E42BA" w:rsidRDefault="002E42BA">
      <w:r>
        <w:separator/>
      </w:r>
    </w:p>
  </w:endnote>
  <w:endnote w:type="continuationSeparator" w:id="0">
    <w:p w14:paraId="0F4CA46D" w14:textId="77777777" w:rsidR="002E42BA" w:rsidRDefault="002E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游ゴシック"/>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317CE8F3" w:rsidR="002E42BA" w:rsidRPr="00130DC2" w:rsidRDefault="002E42BA" w:rsidP="00130DC2">
    <w:pPr>
      <w:pStyle w:val="a8"/>
      <w:jc w:val="center"/>
      <w:rPr>
        <w:sz w:val="20"/>
      </w:rPr>
    </w:pPr>
  </w:p>
  <w:p w14:paraId="44809258" w14:textId="77777777" w:rsidR="002E42BA" w:rsidRDefault="002E42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4D75A7A6" w:rsidR="002E42BA" w:rsidRPr="00583691" w:rsidRDefault="002E42BA" w:rsidP="00130DC2">
    <w:pPr>
      <w:pStyle w:val="a8"/>
      <w:jc w:val="center"/>
      <w:rPr>
        <w:rFonts w:ascii="HG丸ｺﾞｼｯｸM-PRO" w:hAnsi="HG丸ｺﾞｼｯｸM-PRO"/>
      </w:rPr>
    </w:pPr>
  </w:p>
  <w:p w14:paraId="6CE314EF" w14:textId="77777777" w:rsidR="002E42BA" w:rsidRDefault="002E42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576"/>
      <w:docPartObj>
        <w:docPartGallery w:val="Page Numbers (Bottom of Page)"/>
        <w:docPartUnique/>
      </w:docPartObj>
    </w:sdtPr>
    <w:sdtEndPr>
      <w:rPr>
        <w:rFonts w:ascii="HG丸ｺﾞｼｯｸM-PRO" w:hAnsi="HG丸ｺﾞｼｯｸM-PRO"/>
        <w:sz w:val="20"/>
      </w:rPr>
    </w:sdtEndPr>
    <w:sdtContent>
      <w:p w14:paraId="6ED4F367" w14:textId="48506D4C" w:rsidR="002E42BA" w:rsidRPr="00130DC2" w:rsidRDefault="002E42BA" w:rsidP="00130DC2">
        <w:pPr>
          <w:pStyle w:val="a8"/>
          <w:jc w:val="left"/>
          <w:rPr>
            <w:sz w:val="20"/>
          </w:rPr>
        </w:pPr>
        <w:r w:rsidRPr="00130DC2">
          <w:rPr>
            <w:rFonts w:asciiTheme="minorEastAsia" w:eastAsiaTheme="minorEastAsia" w:hAnsiTheme="minorEastAsia" w:hint="eastAsia"/>
            <w:i/>
            <w:iCs/>
            <w:sz w:val="20"/>
          </w:rPr>
          <w:fldChar w:fldCharType="begin"/>
        </w:r>
        <w:r w:rsidRPr="00130DC2">
          <w:rPr>
            <w:rFonts w:asciiTheme="minorEastAsia" w:eastAsiaTheme="minorEastAsia" w:hAnsiTheme="minorEastAsia" w:hint="eastAsia"/>
            <w:i/>
            <w:iCs/>
            <w:sz w:val="20"/>
          </w:rPr>
          <w:instrText xml:space="preserve">PAGE  \* MERGEFORMAT </w:instrText>
        </w:r>
        <w:r w:rsidRPr="00130DC2">
          <w:rPr>
            <w:rFonts w:asciiTheme="minorEastAsia" w:eastAsiaTheme="minorEastAsia" w:hAnsiTheme="minorEastAsia" w:hint="eastAsia"/>
            <w:i/>
            <w:iCs/>
            <w:sz w:val="20"/>
          </w:rPr>
          <w:fldChar w:fldCharType="separate"/>
        </w:r>
        <w:r w:rsidR="00446F70">
          <w:rPr>
            <w:rFonts w:asciiTheme="minorEastAsia" w:eastAsiaTheme="minorEastAsia" w:hAnsiTheme="minorEastAsia"/>
            <w:i/>
            <w:iCs/>
            <w:noProof/>
            <w:sz w:val="20"/>
          </w:rPr>
          <w:t>22</w:t>
        </w:r>
        <w:r w:rsidRPr="00130DC2">
          <w:rPr>
            <w:rFonts w:asciiTheme="minorEastAsia" w:eastAsiaTheme="minorEastAsia" w:hAnsiTheme="minorEastAsia" w:hint="eastAsia"/>
            <w:i/>
            <w:iCs/>
            <w:sz w:val="20"/>
          </w:rPr>
          <w:fldChar w:fldCharType="end"/>
        </w:r>
      </w:p>
    </w:sdtContent>
  </w:sdt>
  <w:p w14:paraId="7A8AA0BD" w14:textId="77777777" w:rsidR="002E42BA" w:rsidRDefault="002E42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Theme="minorEastAsia" w:eastAsiaTheme="minorEastAsia" w:hAnsiTheme="minorEastAsia"/>
        <w:i/>
        <w:iCs/>
      </w:rPr>
    </w:sdtEndPr>
    <w:sdtContent>
      <w:p w14:paraId="088E7A2D" w14:textId="0A89EEA8" w:rsidR="002E42BA" w:rsidRPr="00155AE2" w:rsidRDefault="002E42BA" w:rsidP="00155AE2">
        <w:pPr>
          <w:pStyle w:val="a8"/>
          <w:jc w:val="right"/>
          <w:rPr>
            <w:rFonts w:asciiTheme="minorEastAsia" w:eastAsiaTheme="minorEastAsia" w:hAnsiTheme="minorEastAsia"/>
            <w:i/>
            <w:iCs/>
          </w:rPr>
        </w:pPr>
        <w:r w:rsidRPr="00155AE2">
          <w:rPr>
            <w:rFonts w:asciiTheme="minorEastAsia" w:eastAsiaTheme="minorEastAsia" w:hAnsiTheme="minorEastAsia" w:hint="eastAsia"/>
            <w:i/>
            <w:iCs/>
            <w:sz w:val="20"/>
          </w:rPr>
          <w:fldChar w:fldCharType="begin"/>
        </w:r>
        <w:r w:rsidRPr="00155AE2">
          <w:rPr>
            <w:rFonts w:asciiTheme="minorEastAsia" w:eastAsiaTheme="minorEastAsia" w:hAnsiTheme="minorEastAsia" w:hint="eastAsia"/>
            <w:i/>
            <w:iCs/>
            <w:sz w:val="20"/>
          </w:rPr>
          <w:instrText xml:space="preserve">PAGE  \* MERGEFORMAT </w:instrText>
        </w:r>
        <w:r w:rsidRPr="00155AE2">
          <w:rPr>
            <w:rFonts w:asciiTheme="minorEastAsia" w:eastAsiaTheme="minorEastAsia" w:hAnsiTheme="minorEastAsia" w:hint="eastAsia"/>
            <w:i/>
            <w:iCs/>
            <w:sz w:val="20"/>
          </w:rPr>
          <w:fldChar w:fldCharType="separate"/>
        </w:r>
        <w:r w:rsidR="00446F70">
          <w:rPr>
            <w:rFonts w:asciiTheme="minorEastAsia" w:eastAsiaTheme="minorEastAsia" w:hAnsiTheme="minorEastAsia"/>
            <w:i/>
            <w:iCs/>
            <w:noProof/>
            <w:sz w:val="20"/>
          </w:rPr>
          <w:t>21</w:t>
        </w:r>
        <w:r w:rsidRPr="00155AE2">
          <w:rPr>
            <w:rFonts w:asciiTheme="minorEastAsia" w:eastAsiaTheme="minorEastAsia" w:hAnsiTheme="minorEastAsia" w:hint="eastAsia"/>
            <w:i/>
            <w:iCs/>
            <w:sz w:val="20"/>
          </w:rPr>
          <w:fldChar w:fldCharType="end"/>
        </w:r>
      </w:p>
    </w:sdtContent>
  </w:sdt>
  <w:p w14:paraId="5CF1B4B0" w14:textId="77777777" w:rsidR="002E42BA" w:rsidRDefault="002E4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BF74" w14:textId="77777777" w:rsidR="002E42BA" w:rsidRDefault="002E42BA">
      <w:r>
        <w:separator/>
      </w:r>
    </w:p>
  </w:footnote>
  <w:footnote w:type="continuationSeparator" w:id="0">
    <w:p w14:paraId="5A3B4713" w14:textId="77777777" w:rsidR="002E42BA" w:rsidRDefault="002E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59D47410" w:rsidR="002E42BA" w:rsidRPr="00130DC2" w:rsidRDefault="002E42BA">
    <w:pPr>
      <w:pStyle w:val="a6"/>
      <w:rPr>
        <w:rFonts w:asciiTheme="majorEastAsia" w:eastAsiaTheme="majorEastAsia" w:hAnsiTheme="majorEastAsia"/>
        <w:sz w:val="20"/>
      </w:rPr>
    </w:pPr>
    <w:r w:rsidRPr="00130DC2">
      <w:rPr>
        <w:rFonts w:asciiTheme="majorEastAsia" w:eastAsiaTheme="majorEastAsia" w:hAnsiTheme="majorEastAsia" w:hint="eastAsia"/>
        <w:sz w:val="20"/>
      </w:rPr>
      <w:t>第</w:t>
    </w:r>
    <w:r>
      <w:rPr>
        <w:rFonts w:asciiTheme="majorEastAsia" w:eastAsiaTheme="majorEastAsia" w:hAnsiTheme="majorEastAsia" w:hint="eastAsia"/>
        <w:sz w:val="20"/>
      </w:rPr>
      <w:t>２</w:t>
    </w:r>
    <w:r w:rsidRPr="00130DC2">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w:t>
    </w:r>
    <w:r w:rsidRPr="006F0062">
      <w:rPr>
        <w:rFonts w:asciiTheme="majorEastAsia" w:eastAsiaTheme="majorEastAsia" w:hAnsiTheme="majorEastAsia" w:hint="eastAsia"/>
        <w:sz w:val="20"/>
      </w:rPr>
      <w:t>を取り巻く現状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720C40D6" w:rsidR="002E42BA" w:rsidRPr="00155AE2" w:rsidRDefault="002E42BA">
    <w:pPr>
      <w:pStyle w:val="a6"/>
      <w:jc w:val="right"/>
      <w:rPr>
        <w:rFonts w:asciiTheme="majorEastAsia" w:eastAsiaTheme="majorEastAsia" w:hAnsiTheme="majorEastAsia"/>
        <w:sz w:val="20"/>
      </w:rPr>
    </w:pPr>
    <w:r w:rsidRPr="00155AE2">
      <w:rPr>
        <w:rFonts w:asciiTheme="majorEastAsia" w:eastAsiaTheme="majorEastAsia" w:hAnsiTheme="majorEastAsia" w:hint="eastAsia"/>
        <w:sz w:val="20"/>
      </w:rPr>
      <w:t>第</w:t>
    </w:r>
    <w:r>
      <w:rPr>
        <w:rFonts w:asciiTheme="majorEastAsia" w:eastAsiaTheme="majorEastAsia" w:hAnsiTheme="majorEastAsia" w:hint="eastAsia"/>
        <w:sz w:val="20"/>
      </w:rPr>
      <w:t>２</w:t>
    </w:r>
    <w:r w:rsidRPr="00155AE2">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w:t>
    </w:r>
    <w:r w:rsidRPr="006F0062">
      <w:rPr>
        <w:rFonts w:asciiTheme="majorEastAsia" w:eastAsiaTheme="majorEastAsia" w:hAnsiTheme="majorEastAsia" w:hint="eastAsia"/>
        <w:sz w:val="20"/>
      </w:rPr>
      <w:t>を取り巻く現状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30051F0"/>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
      <w:suff w:val="nothing"/>
      <w:lvlText w:val="(%2)"/>
      <w:lvlJc w:val="left"/>
      <w:pPr>
        <w:ind w:left="710" w:firstLine="0"/>
      </w:pPr>
      <w:rPr>
        <w:rFonts w:ascii="HG丸ｺﾞｼｯｸM-PRO" w:eastAsia="HG丸ｺﾞｼｯｸM-PRO" w:hAnsi="HG丸ｺﾞｼｯｸM-PRO" w:hint="eastAsia"/>
        <w:b/>
        <w:bCs/>
        <w:color w:val="auto"/>
        <w:sz w:val="24"/>
        <w:szCs w:val="24"/>
      </w:rPr>
    </w:lvl>
    <w:lvl w:ilvl="2">
      <w:start w:val="10"/>
      <w:numFmt w:val="decimal"/>
      <w:lvlRestart w:val="0"/>
      <w:pStyle w:val="3"/>
      <w:suff w:val="nothing"/>
      <w:lvlText w:val="%3"/>
      <w:lvlJc w:val="left"/>
      <w:pPr>
        <w:ind w:left="0" w:firstLine="0"/>
      </w:pPr>
      <w:rPr>
        <w:rFonts w:ascii="HGｺﾞｼｯｸM" w:eastAsia="HGｺﾞｼｯｸM" w:hAnsi="HGｺﾞｼｯｸM" w:hint="eastAsia"/>
        <w:sz w:val="28"/>
      </w:rPr>
    </w:lvl>
    <w:lvl w:ilvl="3">
      <w:start w:val="1"/>
      <w:numFmt w:val="decimal"/>
      <w:pStyle w:val="4"/>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76A60C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16cid:durableId="1396779131">
    <w:abstractNumId w:val="0"/>
  </w:num>
  <w:num w:numId="2" w16cid:durableId="1394887978">
    <w:abstractNumId w:val="1"/>
  </w:num>
  <w:num w:numId="3" w16cid:durableId="23928975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1586184088">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11418459">
    <w:abstractNumId w:val="2"/>
  </w:num>
  <w:num w:numId="6" w16cid:durableId="322661768">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7" w16cid:durableId="66579044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8" w16cid:durableId="121296347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16cid:durableId="135642456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0" w16cid:durableId="186024178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1" w16cid:durableId="27263632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2" w16cid:durableId="164446057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16cid:durableId="173041663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4" w16cid:durableId="40468653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5" w16cid:durableId="134258314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6" w16cid:durableId="16378458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7" w16cid:durableId="11070872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8" w16cid:durableId="34493979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9" w16cid:durableId="144607622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0" w16cid:durableId="92768896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C"/>
    <w:rsid w:val="0000640D"/>
    <w:rsid w:val="000206C6"/>
    <w:rsid w:val="000245B0"/>
    <w:rsid w:val="00032137"/>
    <w:rsid w:val="00033AE0"/>
    <w:rsid w:val="00034977"/>
    <w:rsid w:val="00042301"/>
    <w:rsid w:val="00042BD7"/>
    <w:rsid w:val="00042E0E"/>
    <w:rsid w:val="00051C4D"/>
    <w:rsid w:val="00063038"/>
    <w:rsid w:val="00066CF3"/>
    <w:rsid w:val="00073702"/>
    <w:rsid w:val="000841A7"/>
    <w:rsid w:val="00090A4D"/>
    <w:rsid w:val="000926B7"/>
    <w:rsid w:val="00092823"/>
    <w:rsid w:val="000A1F47"/>
    <w:rsid w:val="000A3F90"/>
    <w:rsid w:val="000B35A1"/>
    <w:rsid w:val="000B4C27"/>
    <w:rsid w:val="000B5E75"/>
    <w:rsid w:val="000B6BD4"/>
    <w:rsid w:val="000B6C5F"/>
    <w:rsid w:val="000C4799"/>
    <w:rsid w:val="000C79F0"/>
    <w:rsid w:val="000D47B9"/>
    <w:rsid w:val="000D7D84"/>
    <w:rsid w:val="000E358A"/>
    <w:rsid w:val="000E726C"/>
    <w:rsid w:val="000F09AF"/>
    <w:rsid w:val="000F44B2"/>
    <w:rsid w:val="001008A1"/>
    <w:rsid w:val="001041DE"/>
    <w:rsid w:val="00117BAB"/>
    <w:rsid w:val="00130DC2"/>
    <w:rsid w:val="00131967"/>
    <w:rsid w:val="00150BA1"/>
    <w:rsid w:val="001536DD"/>
    <w:rsid w:val="00153C9D"/>
    <w:rsid w:val="00155AE2"/>
    <w:rsid w:val="00157282"/>
    <w:rsid w:val="00163346"/>
    <w:rsid w:val="00163BFF"/>
    <w:rsid w:val="00165773"/>
    <w:rsid w:val="00182BAD"/>
    <w:rsid w:val="00185F8E"/>
    <w:rsid w:val="001931A1"/>
    <w:rsid w:val="00193A16"/>
    <w:rsid w:val="001A6A9F"/>
    <w:rsid w:val="001B0098"/>
    <w:rsid w:val="001C74D9"/>
    <w:rsid w:val="001C7A59"/>
    <w:rsid w:val="001D09A7"/>
    <w:rsid w:val="001D5D2A"/>
    <w:rsid w:val="001E67F5"/>
    <w:rsid w:val="001E7307"/>
    <w:rsid w:val="001F4EFD"/>
    <w:rsid w:val="002173EC"/>
    <w:rsid w:val="00220D77"/>
    <w:rsid w:val="002220A0"/>
    <w:rsid w:val="00222B07"/>
    <w:rsid w:val="00234555"/>
    <w:rsid w:val="00234728"/>
    <w:rsid w:val="00247A23"/>
    <w:rsid w:val="002506D3"/>
    <w:rsid w:val="00253C75"/>
    <w:rsid w:val="0025447C"/>
    <w:rsid w:val="002558BA"/>
    <w:rsid w:val="00262ECD"/>
    <w:rsid w:val="00265640"/>
    <w:rsid w:val="002664A2"/>
    <w:rsid w:val="0026764A"/>
    <w:rsid w:val="00270531"/>
    <w:rsid w:val="00275D83"/>
    <w:rsid w:val="0027682E"/>
    <w:rsid w:val="00280D45"/>
    <w:rsid w:val="002921D4"/>
    <w:rsid w:val="0029366A"/>
    <w:rsid w:val="002B317D"/>
    <w:rsid w:val="002C0F88"/>
    <w:rsid w:val="002D0380"/>
    <w:rsid w:val="002D114A"/>
    <w:rsid w:val="002E42BA"/>
    <w:rsid w:val="002F0604"/>
    <w:rsid w:val="002F7738"/>
    <w:rsid w:val="00321401"/>
    <w:rsid w:val="003233A8"/>
    <w:rsid w:val="00332F5B"/>
    <w:rsid w:val="0035429A"/>
    <w:rsid w:val="0035561E"/>
    <w:rsid w:val="00360EA2"/>
    <w:rsid w:val="00362FD1"/>
    <w:rsid w:val="00386626"/>
    <w:rsid w:val="003A203A"/>
    <w:rsid w:val="003B4847"/>
    <w:rsid w:val="003C6833"/>
    <w:rsid w:val="003D5048"/>
    <w:rsid w:val="003F0938"/>
    <w:rsid w:val="003F3494"/>
    <w:rsid w:val="0041235F"/>
    <w:rsid w:val="00420FB8"/>
    <w:rsid w:val="00423096"/>
    <w:rsid w:val="00423C7A"/>
    <w:rsid w:val="00425806"/>
    <w:rsid w:val="00432DD3"/>
    <w:rsid w:val="00435AFE"/>
    <w:rsid w:val="0043797A"/>
    <w:rsid w:val="00446ACF"/>
    <w:rsid w:val="00446F70"/>
    <w:rsid w:val="00447F0C"/>
    <w:rsid w:val="00457F0B"/>
    <w:rsid w:val="00462504"/>
    <w:rsid w:val="004749BB"/>
    <w:rsid w:val="004C264F"/>
    <w:rsid w:val="004C4CB4"/>
    <w:rsid w:val="004C55ED"/>
    <w:rsid w:val="004F6CA7"/>
    <w:rsid w:val="00505362"/>
    <w:rsid w:val="00517708"/>
    <w:rsid w:val="00520215"/>
    <w:rsid w:val="005309B6"/>
    <w:rsid w:val="00530B88"/>
    <w:rsid w:val="00532790"/>
    <w:rsid w:val="005362D7"/>
    <w:rsid w:val="00536796"/>
    <w:rsid w:val="0054048B"/>
    <w:rsid w:val="00545542"/>
    <w:rsid w:val="00553655"/>
    <w:rsid w:val="00555FAE"/>
    <w:rsid w:val="005629EC"/>
    <w:rsid w:val="00583691"/>
    <w:rsid w:val="00590431"/>
    <w:rsid w:val="00592385"/>
    <w:rsid w:val="005D470D"/>
    <w:rsid w:val="005F4C7C"/>
    <w:rsid w:val="00601507"/>
    <w:rsid w:val="00607864"/>
    <w:rsid w:val="00614A26"/>
    <w:rsid w:val="00627390"/>
    <w:rsid w:val="0063093E"/>
    <w:rsid w:val="006328DA"/>
    <w:rsid w:val="0063533C"/>
    <w:rsid w:val="00652FFF"/>
    <w:rsid w:val="00653611"/>
    <w:rsid w:val="00654BF7"/>
    <w:rsid w:val="0067156C"/>
    <w:rsid w:val="00672061"/>
    <w:rsid w:val="00672121"/>
    <w:rsid w:val="0067652D"/>
    <w:rsid w:val="00691853"/>
    <w:rsid w:val="00691AFA"/>
    <w:rsid w:val="006948EB"/>
    <w:rsid w:val="0069564E"/>
    <w:rsid w:val="006A58C5"/>
    <w:rsid w:val="006A6A43"/>
    <w:rsid w:val="006B1091"/>
    <w:rsid w:val="006B2E91"/>
    <w:rsid w:val="006B72AF"/>
    <w:rsid w:val="006C4DAF"/>
    <w:rsid w:val="006E00A4"/>
    <w:rsid w:val="006E612E"/>
    <w:rsid w:val="006E6CE9"/>
    <w:rsid w:val="006F0062"/>
    <w:rsid w:val="007121F0"/>
    <w:rsid w:val="00712E0B"/>
    <w:rsid w:val="00716C8E"/>
    <w:rsid w:val="00721A97"/>
    <w:rsid w:val="00725B18"/>
    <w:rsid w:val="0073168A"/>
    <w:rsid w:val="00746B22"/>
    <w:rsid w:val="00752077"/>
    <w:rsid w:val="00763416"/>
    <w:rsid w:val="00765EDF"/>
    <w:rsid w:val="0078191C"/>
    <w:rsid w:val="007A0C16"/>
    <w:rsid w:val="007A3AFB"/>
    <w:rsid w:val="007A69BE"/>
    <w:rsid w:val="007B3D55"/>
    <w:rsid w:val="007B4120"/>
    <w:rsid w:val="007B59AE"/>
    <w:rsid w:val="007C2A4D"/>
    <w:rsid w:val="007C7EF8"/>
    <w:rsid w:val="007D2AD7"/>
    <w:rsid w:val="007F7FF6"/>
    <w:rsid w:val="00802B67"/>
    <w:rsid w:val="00814732"/>
    <w:rsid w:val="00840AD1"/>
    <w:rsid w:val="00842F0B"/>
    <w:rsid w:val="00855100"/>
    <w:rsid w:val="00864921"/>
    <w:rsid w:val="00864CFB"/>
    <w:rsid w:val="008854F3"/>
    <w:rsid w:val="008908F6"/>
    <w:rsid w:val="008B045F"/>
    <w:rsid w:val="008B088C"/>
    <w:rsid w:val="008B3F4F"/>
    <w:rsid w:val="008B59A2"/>
    <w:rsid w:val="008B65F2"/>
    <w:rsid w:val="008D25E7"/>
    <w:rsid w:val="008E18E9"/>
    <w:rsid w:val="008E1945"/>
    <w:rsid w:val="008E3A20"/>
    <w:rsid w:val="008E59A9"/>
    <w:rsid w:val="00903D26"/>
    <w:rsid w:val="00910434"/>
    <w:rsid w:val="00913880"/>
    <w:rsid w:val="00923701"/>
    <w:rsid w:val="00926566"/>
    <w:rsid w:val="00940631"/>
    <w:rsid w:val="00940D8E"/>
    <w:rsid w:val="00943056"/>
    <w:rsid w:val="009571CA"/>
    <w:rsid w:val="009664FD"/>
    <w:rsid w:val="00967837"/>
    <w:rsid w:val="00981844"/>
    <w:rsid w:val="009B3411"/>
    <w:rsid w:val="009C70A8"/>
    <w:rsid w:val="009D0F65"/>
    <w:rsid w:val="009E55DA"/>
    <w:rsid w:val="00A203F3"/>
    <w:rsid w:val="00A27FB3"/>
    <w:rsid w:val="00A30CB3"/>
    <w:rsid w:val="00A378E3"/>
    <w:rsid w:val="00A42C5E"/>
    <w:rsid w:val="00A4445F"/>
    <w:rsid w:val="00A506DD"/>
    <w:rsid w:val="00A50790"/>
    <w:rsid w:val="00A50D8E"/>
    <w:rsid w:val="00A51CD8"/>
    <w:rsid w:val="00A54975"/>
    <w:rsid w:val="00A55D3F"/>
    <w:rsid w:val="00A57432"/>
    <w:rsid w:val="00A70B24"/>
    <w:rsid w:val="00A76F9E"/>
    <w:rsid w:val="00A7788A"/>
    <w:rsid w:val="00A81F61"/>
    <w:rsid w:val="00A83E26"/>
    <w:rsid w:val="00A9514F"/>
    <w:rsid w:val="00AC07CF"/>
    <w:rsid w:val="00AD0994"/>
    <w:rsid w:val="00AD5609"/>
    <w:rsid w:val="00AD5687"/>
    <w:rsid w:val="00AD5CFC"/>
    <w:rsid w:val="00AE3FBF"/>
    <w:rsid w:val="00B0346F"/>
    <w:rsid w:val="00B05B01"/>
    <w:rsid w:val="00B11C36"/>
    <w:rsid w:val="00B136FF"/>
    <w:rsid w:val="00B2134E"/>
    <w:rsid w:val="00B213C5"/>
    <w:rsid w:val="00B276AF"/>
    <w:rsid w:val="00B4000E"/>
    <w:rsid w:val="00B45B90"/>
    <w:rsid w:val="00B56DF7"/>
    <w:rsid w:val="00B65872"/>
    <w:rsid w:val="00B843B5"/>
    <w:rsid w:val="00B95440"/>
    <w:rsid w:val="00BA2DBA"/>
    <w:rsid w:val="00BC352E"/>
    <w:rsid w:val="00BD48E4"/>
    <w:rsid w:val="00BE3D8A"/>
    <w:rsid w:val="00BE683E"/>
    <w:rsid w:val="00C01270"/>
    <w:rsid w:val="00C1156C"/>
    <w:rsid w:val="00C220A9"/>
    <w:rsid w:val="00C22CC7"/>
    <w:rsid w:val="00C26CA5"/>
    <w:rsid w:val="00C4035A"/>
    <w:rsid w:val="00C72455"/>
    <w:rsid w:val="00C739B6"/>
    <w:rsid w:val="00C82B7A"/>
    <w:rsid w:val="00C85235"/>
    <w:rsid w:val="00C862FD"/>
    <w:rsid w:val="00CC44FA"/>
    <w:rsid w:val="00CC7904"/>
    <w:rsid w:val="00CE38DE"/>
    <w:rsid w:val="00CF4530"/>
    <w:rsid w:val="00CF4B4F"/>
    <w:rsid w:val="00CF6AE1"/>
    <w:rsid w:val="00D1120A"/>
    <w:rsid w:val="00D12F6D"/>
    <w:rsid w:val="00D206E5"/>
    <w:rsid w:val="00D50D28"/>
    <w:rsid w:val="00D55B0B"/>
    <w:rsid w:val="00D72848"/>
    <w:rsid w:val="00D818CB"/>
    <w:rsid w:val="00D83F23"/>
    <w:rsid w:val="00D92215"/>
    <w:rsid w:val="00D962B1"/>
    <w:rsid w:val="00D96984"/>
    <w:rsid w:val="00D97C53"/>
    <w:rsid w:val="00DB4B3D"/>
    <w:rsid w:val="00DB6D47"/>
    <w:rsid w:val="00DF2F75"/>
    <w:rsid w:val="00DF4CC6"/>
    <w:rsid w:val="00DF59AD"/>
    <w:rsid w:val="00DF6A84"/>
    <w:rsid w:val="00E002F3"/>
    <w:rsid w:val="00E06307"/>
    <w:rsid w:val="00E15163"/>
    <w:rsid w:val="00E16D0B"/>
    <w:rsid w:val="00E2635A"/>
    <w:rsid w:val="00E27F7D"/>
    <w:rsid w:val="00E30012"/>
    <w:rsid w:val="00E3025C"/>
    <w:rsid w:val="00E34B4F"/>
    <w:rsid w:val="00E42F45"/>
    <w:rsid w:val="00E45261"/>
    <w:rsid w:val="00E52D32"/>
    <w:rsid w:val="00E54F7B"/>
    <w:rsid w:val="00E57CF2"/>
    <w:rsid w:val="00E614AC"/>
    <w:rsid w:val="00E61A30"/>
    <w:rsid w:val="00E65A67"/>
    <w:rsid w:val="00E82A2A"/>
    <w:rsid w:val="00EB48B7"/>
    <w:rsid w:val="00EB52B7"/>
    <w:rsid w:val="00EB620B"/>
    <w:rsid w:val="00EC0784"/>
    <w:rsid w:val="00ED4644"/>
    <w:rsid w:val="00EE410D"/>
    <w:rsid w:val="00EF36BA"/>
    <w:rsid w:val="00EF459F"/>
    <w:rsid w:val="00EF5251"/>
    <w:rsid w:val="00EF5767"/>
    <w:rsid w:val="00F01385"/>
    <w:rsid w:val="00F15335"/>
    <w:rsid w:val="00F176A8"/>
    <w:rsid w:val="00F40AB4"/>
    <w:rsid w:val="00F436F5"/>
    <w:rsid w:val="00F477C0"/>
    <w:rsid w:val="00F47B6D"/>
    <w:rsid w:val="00F50A37"/>
    <w:rsid w:val="00F52B47"/>
    <w:rsid w:val="00F75D40"/>
    <w:rsid w:val="00F7648E"/>
    <w:rsid w:val="00F90C4F"/>
    <w:rsid w:val="00FB4F85"/>
    <w:rsid w:val="00FC2851"/>
    <w:rsid w:val="00FD1539"/>
    <w:rsid w:val="00FD172D"/>
    <w:rsid w:val="00FE4AC3"/>
    <w:rsid w:val="00FE5665"/>
    <w:rsid w:val="00FE7121"/>
    <w:rsid w:val="00FF1965"/>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HGｺﾞｼｯｸM" w:eastAsia="HG丸ｺﾞｼｯｸM-PRO" w:hAnsi="HGｺﾞｼｯｸM"/>
      <w:sz w:val="22"/>
    </w:rPr>
  </w:style>
  <w:style w:type="paragraph" w:styleId="1">
    <w:name w:val="heading 1"/>
    <w:basedOn w:val="a"/>
    <w:next w:val="a"/>
    <w:link w:val="10"/>
    <w:uiPriority w:val="9"/>
    <w:qFormat/>
    <w:pPr>
      <w:keepNext/>
      <w:numPr>
        <w:numId w:val="1"/>
      </w:numPr>
      <w:outlineLvl w:val="0"/>
    </w:pPr>
    <w:rPr>
      <w:rFonts w:ascii="HG丸ｺﾞｼｯｸM-PRO" w:hAnsi="HG丸ｺﾞｼｯｸM-PRO"/>
      <w:sz w:val="28"/>
    </w:rPr>
  </w:style>
  <w:style w:type="paragraph" w:styleId="2">
    <w:name w:val="heading 2"/>
    <w:basedOn w:val="a"/>
    <w:next w:val="a"/>
    <w:link w:val="20"/>
    <w:uiPriority w:val="9"/>
    <w:unhideWhenUsed/>
    <w:qFormat/>
    <w:pPr>
      <w:keepNext/>
      <w:numPr>
        <w:ilvl w:val="1"/>
        <w:numId w:val="1"/>
      </w:numPr>
      <w:ind w:left="568"/>
      <w:outlineLvl w:val="1"/>
    </w:pPr>
    <w:rPr>
      <w:rFonts w:ascii="HG丸ｺﾞｼｯｸM-PRO" w:hAnsi="HG丸ｺﾞｼｯｸM-PRO"/>
    </w:rPr>
  </w:style>
  <w:style w:type="paragraph" w:styleId="3">
    <w:name w:val="heading 3"/>
    <w:basedOn w:val="a"/>
    <w:next w:val="a"/>
    <w:link w:val="30"/>
    <w:uiPriority w:val="9"/>
    <w:unhideWhenUsed/>
    <w:qFormat/>
    <w:pPr>
      <w:keepNext/>
      <w:numPr>
        <w:ilvl w:val="2"/>
        <w:numId w:val="1"/>
      </w:numPr>
      <w:outlineLvl w:val="2"/>
    </w:pPr>
    <w:rPr>
      <w:rFonts w:eastAsia="HGｺﾞｼｯｸM"/>
      <w:sz w:val="28"/>
    </w:rPr>
  </w:style>
  <w:style w:type="paragraph" w:styleId="4">
    <w:name w:val="heading 4"/>
    <w:basedOn w:val="a"/>
    <w:next w:val="a"/>
    <w:link w:val="40"/>
    <w:uiPriority w:val="9"/>
    <w:unhideWhenUsed/>
    <w:qFormat/>
    <w:pPr>
      <w:keepNext/>
      <w:numPr>
        <w:ilvl w:val="3"/>
        <w:numId w:val="1"/>
      </w:numPr>
      <w:outlineLvl w:val="3"/>
    </w:pPr>
    <w:rPr>
      <w:rFonts w:ascii="ＭＳ ゴシック" w:eastAsia="ＭＳ ゴシック" w:hAnsi="ＭＳ ゴシック"/>
      <w:sz w:val="18"/>
    </w:rPr>
  </w:style>
  <w:style w:type="paragraph" w:styleId="5">
    <w:name w:val="heading 5"/>
    <w:basedOn w:val="a"/>
    <w:next w:val="a"/>
    <w:link w:val="50"/>
    <w:uiPriority w:val="9"/>
    <w:unhideWhenUsed/>
    <w:qFormat/>
    <w:pPr>
      <w:keepNext/>
      <w:numPr>
        <w:ilvl w:val="4"/>
        <w:numId w:val="1"/>
      </w:numPr>
      <w:ind w:left="1418"/>
      <w:outlineLvl w:val="4"/>
    </w:pPr>
    <w:rPr>
      <w:sz w:val="19"/>
    </w:rPr>
  </w:style>
  <w:style w:type="paragraph" w:styleId="6">
    <w:name w:val="heading 6"/>
    <w:basedOn w:val="a"/>
    <w:next w:val="a"/>
    <w:link w:val="60"/>
    <w:uiPriority w:val="9"/>
    <w:semiHidden/>
    <w:unhideWhenUsed/>
    <w:qFormat/>
    <w:pPr>
      <w:keepNext/>
      <w:numPr>
        <w:ilvl w:val="5"/>
        <w:numId w:val="1"/>
      </w:numPr>
      <w:outlineLvl w:val="5"/>
    </w:pPr>
    <w:rPr>
      <w:rFonts w:ascii="ＭＳ ゴシック" w:hAnsi="ＭＳ ゴシック"/>
      <w:sz w:val="19"/>
    </w:rPr>
  </w:style>
  <w:style w:type="paragraph" w:styleId="7">
    <w:name w:val="heading 7"/>
    <w:basedOn w:val="a"/>
    <w:next w:val="a"/>
    <w:link w:val="70"/>
    <w:qFormat/>
    <w:pPr>
      <w:keepNext/>
      <w:numPr>
        <w:ilvl w:val="6"/>
        <w:numId w:val="2"/>
      </w:numPr>
      <w:outlineLvl w:val="6"/>
    </w:pPr>
  </w:style>
  <w:style w:type="paragraph" w:styleId="8">
    <w:name w:val="heading 8"/>
    <w:basedOn w:val="a"/>
    <w:next w:val="a"/>
    <w:link w:val="80"/>
    <w:qFormat/>
    <w:pPr>
      <w:keepNext/>
      <w:numPr>
        <w:ilvl w:val="7"/>
        <w:numId w:val="2"/>
      </w:numPr>
      <w:outlineLvl w:val="7"/>
    </w:pPr>
  </w:style>
  <w:style w:type="paragraph" w:styleId="9">
    <w:name w:val="heading 9"/>
    <w:basedOn w:val="a"/>
    <w:next w:val="a"/>
    <w:link w:val="90"/>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Pr>
      <w:rFonts w:ascii="ＭＳ ゴシック" w:eastAsia="ＭＳ ゴシック" w:hAnsi="ＭＳ ゴシック"/>
      <w:sz w:val="18"/>
    </w:rPr>
  </w:style>
  <w:style w:type="character" w:customStyle="1" w:styleId="10">
    <w:name w:val="見出し 1 (文字)"/>
    <w:link w:val="1"/>
    <w:rPr>
      <w:rFonts w:ascii="HG丸ｺﾞｼｯｸM-PRO" w:eastAsia="HG丸ｺﾞｼｯｸM-PRO" w:hAnsi="HG丸ｺﾞｼｯｸM-PRO"/>
      <w:sz w:val="28"/>
    </w:rPr>
  </w:style>
  <w:style w:type="character" w:customStyle="1" w:styleId="20">
    <w:name w:val="見出し 2 (文字)"/>
    <w:basedOn w:val="a0"/>
    <w:link w:val="2"/>
    <w:uiPriority w:val="9"/>
    <w:rPr>
      <w:rFonts w:ascii="HG丸ｺﾞｼｯｸM-PRO" w:eastAsia="HG丸ｺﾞｼｯｸM-PRO" w:hAnsi="HG丸ｺﾞｼｯｸM-PRO"/>
      <w:sz w:val="22"/>
    </w:rPr>
  </w:style>
  <w:style w:type="character" w:customStyle="1" w:styleId="30">
    <w:name w:val="見出し 3 (文字)"/>
    <w:basedOn w:val="a0"/>
    <w:link w:val="3"/>
    <w:rPr>
      <w:rFonts w:ascii="HGｺﾞｼｯｸM" w:eastAsia="HGｺﾞｼｯｸM" w:hAnsi="HGｺﾞｼｯｸM"/>
      <w:sz w:val="28"/>
    </w:rPr>
  </w:style>
  <w:style w:type="character" w:customStyle="1" w:styleId="50">
    <w:name w:val="見出し 5 (文字)"/>
    <w:basedOn w:val="a0"/>
    <w:link w:val="5"/>
    <w:rPr>
      <w:rFonts w:ascii="HGｺﾞｼｯｸM" w:eastAsia="HG丸ｺﾞｼｯｸM-PRO" w:hAnsi="HGｺﾞｼｯｸM"/>
      <w:sz w:val="19"/>
    </w:rPr>
  </w:style>
  <w:style w:type="character" w:customStyle="1" w:styleId="60">
    <w:name w:val="見出し 6 (文字)"/>
    <w:basedOn w:val="a0"/>
    <w:link w:val="6"/>
    <w:rPr>
      <w:rFonts w:ascii="ＭＳ ゴシック" w:eastAsia="HG丸ｺﾞｼｯｸM-PRO" w:hAnsi="ＭＳ ゴシック"/>
      <w:sz w:val="19"/>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HGｺﾞｼｯｸM" w:eastAsia="HGｺﾞｼｯｸM" w:hAnsi="HGｺﾞｼｯｸM"/>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HGｺﾞｼｯｸM" w:eastAsia="HGｺﾞｼｯｸM" w:hAnsi="HGｺﾞｼｯｸM"/>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line number"/>
    <w:basedOn w:val="a0"/>
  </w:style>
  <w:style w:type="paragraph" w:styleId="ad">
    <w:name w:val="Body Text"/>
    <w:basedOn w:val="a"/>
    <w:link w:val="ae"/>
    <w:pPr>
      <w:autoSpaceDE/>
      <w:autoSpaceDN/>
    </w:pPr>
    <w:rPr>
      <w:rFonts w:ascii="ＭＳ ゴシック" w:eastAsia="ＭＳ Ｐ明朝" w:hAnsi="ＭＳ ゴシック"/>
      <w:sz w:val="21"/>
    </w:rPr>
  </w:style>
  <w:style w:type="character" w:customStyle="1" w:styleId="ae">
    <w:name w:val="本文 (文字)"/>
    <w:basedOn w:val="a0"/>
    <w:link w:val="ad"/>
    <w:rPr>
      <w:rFonts w:ascii="ＭＳ ゴシック" w:eastAsia="ＭＳ Ｐ明朝" w:hAnsi="ＭＳ ゴシック"/>
    </w:rPr>
  </w:style>
  <w:style w:type="character" w:styleId="af">
    <w:name w:val="Hyperlink"/>
    <w:rPr>
      <w:color w:val="0000FF"/>
      <w:u w:val="single"/>
    </w:rPr>
  </w:style>
  <w:style w:type="paragraph" w:styleId="af0">
    <w:name w:val="Revision"/>
    <w:rPr>
      <w:rFonts w:ascii="HGｺﾞｼｯｸM" w:eastAsia="HG丸ｺﾞｼｯｸM-PRO" w:hAnsi="HGｺﾞｼｯｸM"/>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af3">
    <w:name w:val="表側（表用）"/>
    <w:basedOn w:val="a"/>
    <w:qFormat/>
    <w:pPr>
      <w:spacing w:line="240" w:lineRule="exact"/>
      <w:ind w:leftChars="30" w:left="180" w:hangingChars="150" w:hanging="150"/>
    </w:pPr>
    <w:rPr>
      <w:rFonts w:eastAsia="HGｺﾞｼｯｸM"/>
      <w:color w:val="000000"/>
      <w:sz w:val="16"/>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03D26"/>
    <w:rPr>
      <w:sz w:val="18"/>
      <w:szCs w:val="18"/>
    </w:rPr>
  </w:style>
  <w:style w:type="paragraph" w:styleId="af6">
    <w:name w:val="annotation text"/>
    <w:basedOn w:val="a"/>
    <w:link w:val="af7"/>
    <w:uiPriority w:val="99"/>
    <w:semiHidden/>
    <w:unhideWhenUsed/>
    <w:rsid w:val="00903D26"/>
    <w:pPr>
      <w:jc w:val="left"/>
    </w:pPr>
  </w:style>
  <w:style w:type="character" w:customStyle="1" w:styleId="af7">
    <w:name w:val="コメント文字列 (文字)"/>
    <w:basedOn w:val="a0"/>
    <w:link w:val="af6"/>
    <w:uiPriority w:val="99"/>
    <w:semiHidden/>
    <w:rsid w:val="00903D26"/>
    <w:rPr>
      <w:rFonts w:ascii="HGｺﾞｼｯｸM" w:eastAsia="HG丸ｺﾞｼｯｸM-PRO" w:hAnsi="HGｺﾞｼｯｸM"/>
      <w:sz w:val="22"/>
    </w:rPr>
  </w:style>
  <w:style w:type="paragraph" w:styleId="af8">
    <w:name w:val="annotation subject"/>
    <w:basedOn w:val="af6"/>
    <w:next w:val="af6"/>
    <w:link w:val="af9"/>
    <w:uiPriority w:val="99"/>
    <w:semiHidden/>
    <w:unhideWhenUsed/>
    <w:rsid w:val="00903D26"/>
    <w:rPr>
      <w:b/>
      <w:bCs/>
    </w:rPr>
  </w:style>
  <w:style w:type="character" w:customStyle="1" w:styleId="af9">
    <w:name w:val="コメント内容 (文字)"/>
    <w:basedOn w:val="af7"/>
    <w:link w:val="af8"/>
    <w:uiPriority w:val="99"/>
    <w:semiHidden/>
    <w:rsid w:val="00903D26"/>
    <w:rPr>
      <w:rFonts w:ascii="HGｺﾞｼｯｸM" w:eastAsia="HG丸ｺﾞｼｯｸM-PRO" w:hAnsi="HGｺﾞｼｯｸ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4.emf" />
  <Relationship Id="rId18" Type="http://schemas.openxmlformats.org/officeDocument/2006/relationships/image" Target="media/image9.emf" />
  <Relationship Id="rId26" Type="http://schemas.openxmlformats.org/officeDocument/2006/relationships/header" Target="header2.xml" />
  <Relationship Id="rId3" Type="http://schemas.openxmlformats.org/officeDocument/2006/relationships/styles" Target="styles.xml" />
  <Relationship Id="rId21" Type="http://schemas.openxmlformats.org/officeDocument/2006/relationships/image" Target="media/image12.emf" />
  <Relationship Id="rId7" Type="http://schemas.openxmlformats.org/officeDocument/2006/relationships/endnotes" Target="endnotes.xml" />
  <Relationship Id="rId12" Type="http://schemas.openxmlformats.org/officeDocument/2006/relationships/image" Target="media/image3.emf" />
  <Relationship Id="rId17" Type="http://schemas.openxmlformats.org/officeDocument/2006/relationships/image" Target="media/image8.emf" />
  <Relationship Id="rId25" Type="http://schemas.openxmlformats.org/officeDocument/2006/relationships/header" Target="header1.xml" />
  <Relationship Id="rId2" Type="http://schemas.openxmlformats.org/officeDocument/2006/relationships/numbering" Target="numbering.xml" />
  <Relationship Id="rId16" Type="http://schemas.openxmlformats.org/officeDocument/2006/relationships/image" Target="media/image7.emf" />
  <Relationship Id="rId20" Type="http://schemas.openxmlformats.org/officeDocument/2006/relationships/image" Target="media/image11.emf"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emf" />
  <Relationship Id="rId24" Type="http://schemas.openxmlformats.org/officeDocument/2006/relationships/image" Target="media/image15.emf" />
  <Relationship Id="rId5" Type="http://schemas.openxmlformats.org/officeDocument/2006/relationships/webSettings" Target="webSettings.xml" />
  <Relationship Id="rId15" Type="http://schemas.openxmlformats.org/officeDocument/2006/relationships/image" Target="media/image6.emf" />
  <Relationship Id="rId23" Type="http://schemas.openxmlformats.org/officeDocument/2006/relationships/image" Target="media/image14.emf" />
  <Relationship Id="rId28" Type="http://schemas.openxmlformats.org/officeDocument/2006/relationships/footer" Target="footer4.xml" />
  <Relationship Id="rId10" Type="http://schemas.openxmlformats.org/officeDocument/2006/relationships/image" Target="media/image1.emf" />
  <Relationship Id="rId19" Type="http://schemas.openxmlformats.org/officeDocument/2006/relationships/image" Target="media/image10.emf"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image" Target="media/image5.emf" />
  <Relationship Id="rId22" Type="http://schemas.openxmlformats.org/officeDocument/2006/relationships/image" Target="media/image13.emf" />
  <Relationship Id="rId27" Type="http://schemas.openxmlformats.org/officeDocument/2006/relationships/footer" Target="footer3.xml" />
  <Relationship Id="rId30"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F1EC-39D0-459E-A54F-E9C1F69CDE6F}">
  <ds:schemaRefs>
    <ds:schemaRef ds:uri="http://schemas.openxmlformats.org/officeDocument/2006/bibliography"/>
  </ds:schemaRefs>
</ds:datastoreItem>
</file>