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1B71" w14:textId="77777777" w:rsidR="002D233E" w:rsidRPr="00602233" w:rsidRDefault="002D233E" w:rsidP="002D233E">
      <w:pPr>
        <w:jc w:val="center"/>
        <w:rPr>
          <w:rFonts w:asciiTheme="majorEastAsia" w:eastAsiaTheme="majorEastAsia" w:hAnsiTheme="majorEastAsia"/>
          <w:color w:val="000000" w:themeColor="text1"/>
          <w:sz w:val="32"/>
          <w:szCs w:val="32"/>
        </w:rPr>
      </w:pPr>
    </w:p>
    <w:p w14:paraId="3640AB86" w14:textId="77777777" w:rsidR="002D233E" w:rsidRPr="002D233E" w:rsidRDefault="002D233E" w:rsidP="002D233E">
      <w:pPr>
        <w:jc w:val="center"/>
        <w:rPr>
          <w:rFonts w:ascii="游ゴシック" w:eastAsia="游ゴシック" w:hAnsi="游ゴシック"/>
          <w:color w:val="000000" w:themeColor="text1"/>
          <w:sz w:val="32"/>
          <w:szCs w:val="32"/>
        </w:rPr>
      </w:pPr>
    </w:p>
    <w:p w14:paraId="6A00F5B0" w14:textId="77777777" w:rsidR="002D233E" w:rsidRPr="002D233E" w:rsidRDefault="002D233E" w:rsidP="002D233E">
      <w:pPr>
        <w:jc w:val="center"/>
        <w:rPr>
          <w:rFonts w:ascii="游ゴシック" w:eastAsia="游ゴシック" w:hAnsi="游ゴシック"/>
          <w:color w:val="000000" w:themeColor="text1"/>
          <w:sz w:val="32"/>
          <w:szCs w:val="32"/>
        </w:rPr>
      </w:pPr>
    </w:p>
    <w:p w14:paraId="41DE621D" w14:textId="5996EB48" w:rsidR="002D233E" w:rsidRPr="002D233E" w:rsidRDefault="007A0AA3" w:rsidP="002D233E">
      <w:pPr>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富山市空き家総合相談窓口運営業務</w:t>
      </w:r>
    </w:p>
    <w:p w14:paraId="0B66D212" w14:textId="4F0E3CEE" w:rsidR="002D233E" w:rsidRPr="002D233E" w:rsidRDefault="002D233E" w:rsidP="002D233E">
      <w:pPr>
        <w:jc w:val="center"/>
        <w:rPr>
          <w:rFonts w:ascii="游ゴシック" w:eastAsia="游ゴシック" w:hAnsi="游ゴシック"/>
          <w:color w:val="000000" w:themeColor="text1"/>
          <w:sz w:val="40"/>
          <w:szCs w:val="40"/>
        </w:rPr>
      </w:pPr>
      <w:bookmarkStart w:id="0" w:name="_GoBack"/>
      <w:bookmarkEnd w:id="0"/>
      <w:r w:rsidRPr="002D233E">
        <w:rPr>
          <w:rFonts w:ascii="游ゴシック" w:eastAsia="游ゴシック" w:hAnsi="游ゴシック" w:hint="eastAsia"/>
          <w:color w:val="000000" w:themeColor="text1"/>
          <w:sz w:val="40"/>
          <w:szCs w:val="40"/>
        </w:rPr>
        <w:t>提案書</w:t>
      </w:r>
    </w:p>
    <w:p w14:paraId="0295C6B9" w14:textId="77777777" w:rsidR="002D233E" w:rsidRPr="002D233E" w:rsidRDefault="002D233E" w:rsidP="002D233E">
      <w:pPr>
        <w:jc w:val="center"/>
        <w:rPr>
          <w:rFonts w:ascii="游ゴシック" w:eastAsia="游ゴシック" w:hAnsi="游ゴシック"/>
          <w:color w:val="000000" w:themeColor="text1"/>
        </w:rPr>
      </w:pPr>
    </w:p>
    <w:p w14:paraId="46F553F0" w14:textId="77777777" w:rsidR="002D233E" w:rsidRPr="002D233E" w:rsidRDefault="002D233E" w:rsidP="002D233E">
      <w:pPr>
        <w:ind w:firstLineChars="300" w:firstLine="960"/>
        <w:jc w:val="left"/>
        <w:rPr>
          <w:rFonts w:ascii="游ゴシック" w:eastAsia="游ゴシック" w:hAnsi="游ゴシック"/>
          <w:color w:val="000000" w:themeColor="text1"/>
          <w:sz w:val="32"/>
          <w:szCs w:val="32"/>
        </w:rPr>
      </w:pPr>
    </w:p>
    <w:p w14:paraId="4CA208E3" w14:textId="77777777" w:rsidR="002D233E" w:rsidRPr="002D233E" w:rsidRDefault="002D233E" w:rsidP="002D233E">
      <w:pPr>
        <w:ind w:firstLineChars="300" w:firstLine="960"/>
        <w:jc w:val="left"/>
        <w:rPr>
          <w:rFonts w:ascii="游ゴシック" w:eastAsia="游ゴシック" w:hAnsi="游ゴシック"/>
          <w:color w:val="000000" w:themeColor="text1"/>
          <w:sz w:val="32"/>
          <w:szCs w:val="32"/>
        </w:rPr>
      </w:pPr>
    </w:p>
    <w:p w14:paraId="7F3BD01E" w14:textId="77777777" w:rsidR="002D233E" w:rsidRPr="002D233E" w:rsidRDefault="002D233E" w:rsidP="002D233E">
      <w:pPr>
        <w:ind w:firstLineChars="300" w:firstLine="960"/>
        <w:jc w:val="left"/>
        <w:rPr>
          <w:rFonts w:ascii="游ゴシック" w:eastAsia="游ゴシック" w:hAnsi="游ゴシック"/>
          <w:color w:val="000000" w:themeColor="text1"/>
          <w:sz w:val="32"/>
          <w:szCs w:val="32"/>
        </w:rPr>
      </w:pPr>
    </w:p>
    <w:p w14:paraId="34ABFF11" w14:textId="77777777" w:rsidR="002D233E" w:rsidRPr="002D233E" w:rsidRDefault="002D233E" w:rsidP="002D233E">
      <w:pPr>
        <w:ind w:firstLineChars="300" w:firstLine="960"/>
        <w:jc w:val="left"/>
        <w:rPr>
          <w:rFonts w:ascii="游ゴシック" w:eastAsia="游ゴシック" w:hAnsi="游ゴシック"/>
          <w:color w:val="000000" w:themeColor="text1"/>
          <w:sz w:val="32"/>
          <w:szCs w:val="32"/>
          <w:u w:val="single"/>
        </w:rPr>
      </w:pPr>
      <w:r w:rsidRPr="002D233E">
        <w:rPr>
          <w:rFonts w:ascii="游ゴシック" w:eastAsia="游ゴシック" w:hAnsi="游ゴシック" w:hint="eastAsia"/>
          <w:color w:val="000000" w:themeColor="text1"/>
          <w:sz w:val="32"/>
          <w:szCs w:val="32"/>
          <w:u w:val="single"/>
        </w:rPr>
        <w:t xml:space="preserve">提案者名　　　　　　　　　　　　　　　　　　　　</w:t>
      </w:r>
    </w:p>
    <w:p w14:paraId="456505DE" w14:textId="77777777" w:rsidR="002D233E" w:rsidRPr="002D233E" w:rsidRDefault="002D233E" w:rsidP="002D233E">
      <w:pPr>
        <w:jc w:val="center"/>
        <w:rPr>
          <w:rFonts w:ascii="游ゴシック" w:eastAsia="游ゴシック" w:hAnsi="游ゴシック"/>
          <w:color w:val="000000" w:themeColor="text1"/>
          <w:sz w:val="32"/>
          <w:szCs w:val="32"/>
        </w:rPr>
      </w:pPr>
    </w:p>
    <w:p w14:paraId="4F9EF58E" w14:textId="77777777" w:rsidR="002D233E" w:rsidRPr="002D233E" w:rsidRDefault="002D233E" w:rsidP="002D233E">
      <w:pPr>
        <w:jc w:val="center"/>
        <w:rPr>
          <w:rFonts w:ascii="游ゴシック" w:eastAsia="游ゴシック" w:hAnsi="游ゴシック"/>
          <w:color w:val="000000" w:themeColor="text1"/>
          <w:sz w:val="32"/>
          <w:szCs w:val="32"/>
        </w:rPr>
      </w:pPr>
    </w:p>
    <w:p w14:paraId="203F359C" w14:textId="77777777" w:rsidR="002D233E" w:rsidRPr="002D233E" w:rsidRDefault="002D233E" w:rsidP="002D233E">
      <w:pPr>
        <w:jc w:val="center"/>
        <w:rPr>
          <w:rFonts w:ascii="游ゴシック" w:eastAsia="游ゴシック" w:hAnsi="游ゴシック"/>
          <w:color w:val="000000" w:themeColor="text1"/>
          <w:sz w:val="32"/>
          <w:szCs w:val="32"/>
        </w:rPr>
      </w:pPr>
    </w:p>
    <w:p w14:paraId="33F8602A" w14:textId="77777777" w:rsidR="002D233E" w:rsidRPr="002D233E" w:rsidRDefault="002D233E" w:rsidP="002D233E">
      <w:pPr>
        <w:jc w:val="center"/>
        <w:rPr>
          <w:rFonts w:ascii="游ゴシック" w:eastAsia="游ゴシック" w:hAnsi="游ゴシック"/>
          <w:color w:val="000000" w:themeColor="text1"/>
          <w:sz w:val="32"/>
          <w:szCs w:val="32"/>
        </w:rPr>
      </w:pPr>
    </w:p>
    <w:p w14:paraId="5A8DF177" w14:textId="77777777" w:rsidR="002D233E" w:rsidRPr="002D233E" w:rsidRDefault="002D233E" w:rsidP="002D233E">
      <w:pPr>
        <w:jc w:val="center"/>
        <w:rPr>
          <w:rFonts w:ascii="游ゴシック" w:eastAsia="游ゴシック" w:hAnsi="游ゴシック"/>
          <w:color w:val="000000" w:themeColor="text1"/>
          <w:sz w:val="32"/>
          <w:szCs w:val="32"/>
        </w:rPr>
      </w:pPr>
    </w:p>
    <w:p w14:paraId="127543A4" w14:textId="77777777" w:rsidR="002D233E" w:rsidRPr="002D233E" w:rsidRDefault="002D233E" w:rsidP="002D233E">
      <w:pPr>
        <w:jc w:val="center"/>
        <w:rPr>
          <w:rFonts w:ascii="游ゴシック" w:eastAsia="游ゴシック" w:hAnsi="游ゴシック"/>
          <w:color w:val="000000" w:themeColor="text1"/>
          <w:sz w:val="32"/>
          <w:szCs w:val="32"/>
        </w:rPr>
      </w:pPr>
    </w:p>
    <w:p w14:paraId="7DD4C7FE" w14:textId="677B52E2" w:rsidR="002D233E" w:rsidRPr="002D233E" w:rsidRDefault="002D233E" w:rsidP="00CD2A93">
      <w:pPr>
        <w:jc w:val="center"/>
        <w:rPr>
          <w:rFonts w:ascii="游ゴシック" w:eastAsia="游ゴシック" w:hAnsi="游ゴシック"/>
        </w:rPr>
      </w:pPr>
      <w:r>
        <w:rPr>
          <w:rFonts w:ascii="游ゴシック" w:eastAsia="游ゴシック" w:hAnsi="游ゴシック" w:hint="eastAsia"/>
          <w:color w:val="000000" w:themeColor="text1"/>
          <w:sz w:val="32"/>
          <w:szCs w:val="32"/>
        </w:rPr>
        <w:t>令和</w:t>
      </w:r>
      <w:r>
        <w:rPr>
          <w:rFonts w:ascii="游ゴシック" w:eastAsia="游ゴシック" w:hAnsi="游ゴシック"/>
          <w:color w:val="000000" w:themeColor="text1"/>
          <w:sz w:val="32"/>
          <w:szCs w:val="32"/>
        </w:rPr>
        <w:t>6</w:t>
      </w:r>
      <w:r w:rsidR="00CD2A93">
        <w:rPr>
          <w:rFonts w:ascii="游ゴシック" w:eastAsia="游ゴシック" w:hAnsi="游ゴシック" w:hint="eastAsia"/>
          <w:color w:val="000000" w:themeColor="text1"/>
          <w:sz w:val="32"/>
          <w:szCs w:val="32"/>
        </w:rPr>
        <w:t xml:space="preserve">年　　</w:t>
      </w:r>
      <w:r w:rsidRPr="002D233E">
        <w:rPr>
          <w:rFonts w:ascii="游ゴシック" w:eastAsia="游ゴシック" w:hAnsi="游ゴシック" w:hint="eastAsia"/>
          <w:color w:val="000000" w:themeColor="text1"/>
          <w:sz w:val="32"/>
          <w:szCs w:val="32"/>
        </w:rPr>
        <w:t>月</w:t>
      </w:r>
      <w:r w:rsidR="00CD2A93">
        <w:rPr>
          <w:rFonts w:ascii="游ゴシック" w:eastAsia="游ゴシック" w:hAnsi="游ゴシック" w:hint="eastAsia"/>
          <w:color w:val="000000" w:themeColor="text1"/>
          <w:sz w:val="32"/>
          <w:szCs w:val="32"/>
        </w:rPr>
        <w:t xml:space="preserve">　　日作成</w:t>
      </w:r>
      <w:r w:rsidRPr="002D233E">
        <w:rPr>
          <w:rFonts w:ascii="游ゴシック" w:eastAsia="游ゴシック" w:hAnsi="游ゴシック"/>
        </w:rPr>
        <w:br w:type="page"/>
      </w:r>
    </w:p>
    <w:p w14:paraId="3D57D456" w14:textId="77777777" w:rsidR="00CD2A93" w:rsidRDefault="00CD2A93" w:rsidP="0063593C">
      <w:pPr>
        <w:pStyle w:val="a9"/>
        <w:numPr>
          <w:ilvl w:val="0"/>
          <w:numId w:val="1"/>
        </w:numPr>
        <w:spacing w:line="360" w:lineRule="auto"/>
        <w:jc w:val="left"/>
        <w:rPr>
          <w:rFonts w:ascii="游ゴシック" w:eastAsia="游ゴシック" w:hAnsi="游ゴシック"/>
        </w:rPr>
        <w:sectPr w:rsidR="00CD2A93" w:rsidSect="00BE366B">
          <w:pgSz w:w="11906" w:h="16838"/>
          <w:pgMar w:top="1418" w:right="1134" w:bottom="1134" w:left="1134" w:header="567" w:footer="567" w:gutter="0"/>
          <w:cols w:space="425"/>
          <w:docGrid w:type="lines" w:linePitch="360"/>
        </w:sectPr>
      </w:pPr>
    </w:p>
    <w:p w14:paraId="20CB33F2" w14:textId="6412B933" w:rsidR="00A30CB8" w:rsidRPr="00A30CB8" w:rsidRDefault="007524B4" w:rsidP="0063593C">
      <w:pPr>
        <w:pStyle w:val="a9"/>
        <w:numPr>
          <w:ilvl w:val="0"/>
          <w:numId w:val="1"/>
        </w:numPr>
        <w:spacing w:line="360" w:lineRule="auto"/>
        <w:jc w:val="left"/>
        <w:rPr>
          <w:rFonts w:ascii="游ゴシック" w:eastAsia="游ゴシック" w:hAnsi="游ゴシック"/>
        </w:rPr>
      </w:pPr>
      <w:r w:rsidRPr="00A30CB8">
        <w:rPr>
          <w:rFonts w:ascii="游ゴシック" w:eastAsia="游ゴシック" w:hAnsi="游ゴシック" w:hint="eastAsia"/>
          <w:noProof/>
        </w:rPr>
        <w:lastRenderedPageBreak/>
        <mc:AlternateContent>
          <mc:Choice Requires="wps">
            <w:drawing>
              <wp:anchor distT="0" distB="0" distL="114300" distR="114300" simplePos="0" relativeHeight="251660288" behindDoc="0" locked="0" layoutInCell="1" allowOverlap="1" wp14:anchorId="4AAEB7DD" wp14:editId="78A8D01E">
                <wp:simplePos x="0" y="0"/>
                <wp:positionH relativeFrom="column">
                  <wp:posOffset>-228600</wp:posOffset>
                </wp:positionH>
                <wp:positionV relativeFrom="paragraph">
                  <wp:posOffset>304800</wp:posOffset>
                </wp:positionV>
                <wp:extent cx="6648450" cy="0"/>
                <wp:effectExtent l="0" t="0" r="0" b="0"/>
                <wp:wrapNone/>
                <wp:docPr id="2137824852" name="直線コネクタ 2"/>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85C020"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24pt" to="5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T0sg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" strokecolor="black [3213]" strokeweight=".5pt">
                <v:stroke joinstyle="miter"/>
              </v:line>
            </w:pict>
          </mc:Fallback>
        </mc:AlternateContent>
      </w:r>
      <w:r w:rsidR="0009504D" w:rsidRPr="00A30CB8">
        <w:rPr>
          <w:rFonts w:ascii="游ゴシック" w:eastAsia="游ゴシック" w:hAnsi="游ゴシック" w:hint="eastAsia"/>
        </w:rPr>
        <w:t>企業概要</w:t>
      </w:r>
    </w:p>
    <w:tbl>
      <w:tblPr>
        <w:tblStyle w:val="aa"/>
        <w:tblpPr w:leftFromText="142" w:rightFromText="142" w:vertAnchor="text" w:horzAnchor="margin" w:tblpY="1051"/>
        <w:tblW w:w="9776" w:type="dxa"/>
        <w:tblLook w:val="04A0" w:firstRow="1" w:lastRow="0" w:firstColumn="1" w:lastColumn="0" w:noHBand="0" w:noVBand="1"/>
      </w:tblPr>
      <w:tblGrid>
        <w:gridCol w:w="3539"/>
        <w:gridCol w:w="6237"/>
      </w:tblGrid>
      <w:tr w:rsidR="002D233E" w14:paraId="15C802F3" w14:textId="77777777" w:rsidTr="002D233E">
        <w:trPr>
          <w:trHeight w:val="850"/>
        </w:trPr>
        <w:tc>
          <w:tcPr>
            <w:tcW w:w="3539" w:type="dxa"/>
            <w:vAlign w:val="center"/>
          </w:tcPr>
          <w:p w14:paraId="6CDAB2C8" w14:textId="77777777" w:rsidR="002D233E" w:rsidRDefault="002D233E" w:rsidP="00081E5C">
            <w:pPr>
              <w:rPr>
                <w:rFonts w:ascii="游ゴシック" w:eastAsia="游ゴシック" w:hAnsi="游ゴシック"/>
              </w:rPr>
            </w:pPr>
            <w:r>
              <w:rPr>
                <w:rFonts w:ascii="游ゴシック" w:eastAsia="游ゴシック" w:hAnsi="游ゴシック" w:hint="eastAsia"/>
              </w:rPr>
              <w:t>本社所在地</w:t>
            </w:r>
          </w:p>
        </w:tc>
        <w:tc>
          <w:tcPr>
            <w:tcW w:w="6237" w:type="dxa"/>
          </w:tcPr>
          <w:p w14:paraId="1346E21F" w14:textId="77777777" w:rsidR="002D233E" w:rsidRDefault="002D233E" w:rsidP="00A30CB8">
            <w:pPr>
              <w:jc w:val="left"/>
              <w:rPr>
                <w:rFonts w:ascii="游ゴシック" w:eastAsia="游ゴシック" w:hAnsi="游ゴシック"/>
              </w:rPr>
            </w:pPr>
          </w:p>
        </w:tc>
      </w:tr>
      <w:tr w:rsidR="002D233E" w14:paraId="405CFD27" w14:textId="77777777" w:rsidTr="002D233E">
        <w:trPr>
          <w:trHeight w:val="850"/>
        </w:trPr>
        <w:tc>
          <w:tcPr>
            <w:tcW w:w="3539" w:type="dxa"/>
            <w:vAlign w:val="center"/>
          </w:tcPr>
          <w:p w14:paraId="3525E910" w14:textId="77777777" w:rsidR="002D233E" w:rsidRDefault="002D233E" w:rsidP="00081E5C">
            <w:pPr>
              <w:rPr>
                <w:rFonts w:ascii="游ゴシック" w:eastAsia="游ゴシック" w:hAnsi="游ゴシック"/>
              </w:rPr>
            </w:pPr>
            <w:r>
              <w:rPr>
                <w:rFonts w:ascii="游ゴシック" w:eastAsia="游ゴシック" w:hAnsi="游ゴシック" w:hint="eastAsia"/>
              </w:rPr>
              <w:t>設立年度</w:t>
            </w:r>
          </w:p>
        </w:tc>
        <w:tc>
          <w:tcPr>
            <w:tcW w:w="6237" w:type="dxa"/>
          </w:tcPr>
          <w:p w14:paraId="1A777DC8" w14:textId="77777777" w:rsidR="002D233E" w:rsidRDefault="002D233E" w:rsidP="00A30CB8">
            <w:pPr>
              <w:jc w:val="left"/>
              <w:rPr>
                <w:rFonts w:ascii="游ゴシック" w:eastAsia="游ゴシック" w:hAnsi="游ゴシック"/>
              </w:rPr>
            </w:pPr>
          </w:p>
        </w:tc>
      </w:tr>
      <w:tr w:rsidR="002D233E" w14:paraId="564ACE11" w14:textId="77777777" w:rsidTr="002D233E">
        <w:trPr>
          <w:trHeight w:val="530"/>
        </w:trPr>
        <w:tc>
          <w:tcPr>
            <w:tcW w:w="3539" w:type="dxa"/>
            <w:vAlign w:val="center"/>
          </w:tcPr>
          <w:p w14:paraId="4A689935" w14:textId="77777777" w:rsidR="002D233E" w:rsidRDefault="002D233E" w:rsidP="00081E5C">
            <w:pPr>
              <w:rPr>
                <w:rFonts w:ascii="游ゴシック" w:eastAsia="游ゴシック" w:hAnsi="游ゴシック"/>
              </w:rPr>
            </w:pPr>
            <w:r>
              <w:rPr>
                <w:rFonts w:ascii="游ゴシック" w:eastAsia="游ゴシック" w:hAnsi="游ゴシック" w:hint="eastAsia"/>
              </w:rPr>
              <w:t>資本金</w:t>
            </w:r>
          </w:p>
        </w:tc>
        <w:tc>
          <w:tcPr>
            <w:tcW w:w="6237" w:type="dxa"/>
          </w:tcPr>
          <w:p w14:paraId="12933B40" w14:textId="77777777" w:rsidR="002D233E" w:rsidRDefault="002D233E" w:rsidP="00A30CB8">
            <w:pPr>
              <w:jc w:val="left"/>
              <w:rPr>
                <w:rFonts w:ascii="游ゴシック" w:eastAsia="游ゴシック" w:hAnsi="游ゴシック"/>
              </w:rPr>
            </w:pPr>
          </w:p>
        </w:tc>
      </w:tr>
      <w:tr w:rsidR="002D233E" w14:paraId="25CEA81B" w14:textId="77777777" w:rsidTr="002D233E">
        <w:trPr>
          <w:trHeight w:val="529"/>
        </w:trPr>
        <w:tc>
          <w:tcPr>
            <w:tcW w:w="3539" w:type="dxa"/>
            <w:vAlign w:val="center"/>
          </w:tcPr>
          <w:p w14:paraId="0ED04DC7" w14:textId="77777777" w:rsidR="002D233E" w:rsidRDefault="002D233E" w:rsidP="00081E5C">
            <w:pPr>
              <w:rPr>
                <w:rFonts w:ascii="游ゴシック" w:eastAsia="游ゴシック" w:hAnsi="游ゴシック"/>
              </w:rPr>
            </w:pPr>
            <w:r>
              <w:rPr>
                <w:rFonts w:ascii="游ゴシック" w:eastAsia="游ゴシック" w:hAnsi="游ゴシック" w:hint="eastAsia"/>
              </w:rPr>
              <w:t>従業員数</w:t>
            </w:r>
          </w:p>
        </w:tc>
        <w:tc>
          <w:tcPr>
            <w:tcW w:w="6237" w:type="dxa"/>
          </w:tcPr>
          <w:p w14:paraId="0DB96E01" w14:textId="77777777" w:rsidR="002D233E" w:rsidRDefault="002D233E" w:rsidP="00A30CB8">
            <w:pPr>
              <w:jc w:val="left"/>
              <w:rPr>
                <w:rFonts w:ascii="游ゴシック" w:eastAsia="游ゴシック" w:hAnsi="游ゴシック"/>
              </w:rPr>
            </w:pPr>
          </w:p>
        </w:tc>
      </w:tr>
      <w:tr w:rsidR="002D233E" w14:paraId="559A6589" w14:textId="77777777" w:rsidTr="002D233E">
        <w:trPr>
          <w:trHeight w:val="3848"/>
        </w:trPr>
        <w:tc>
          <w:tcPr>
            <w:tcW w:w="3539" w:type="dxa"/>
            <w:vAlign w:val="center"/>
          </w:tcPr>
          <w:p w14:paraId="0413C7BD" w14:textId="77777777" w:rsidR="002D233E" w:rsidRDefault="002D233E" w:rsidP="00081E5C">
            <w:pPr>
              <w:rPr>
                <w:rFonts w:ascii="游ゴシック" w:eastAsia="游ゴシック" w:hAnsi="游ゴシック"/>
              </w:rPr>
            </w:pPr>
            <w:r>
              <w:rPr>
                <w:rFonts w:ascii="游ゴシック" w:eastAsia="游ゴシック" w:hAnsi="游ゴシック" w:hint="eastAsia"/>
              </w:rPr>
              <w:t>主な業務内容</w:t>
            </w:r>
          </w:p>
        </w:tc>
        <w:tc>
          <w:tcPr>
            <w:tcW w:w="6237" w:type="dxa"/>
          </w:tcPr>
          <w:p w14:paraId="18596012" w14:textId="77777777" w:rsidR="002D233E" w:rsidRDefault="002D233E" w:rsidP="00A30CB8">
            <w:pPr>
              <w:rPr>
                <w:rFonts w:ascii="游ゴシック" w:eastAsia="游ゴシック" w:hAnsi="游ゴシック"/>
              </w:rPr>
            </w:pPr>
          </w:p>
        </w:tc>
      </w:tr>
      <w:tr w:rsidR="002D233E" w14:paraId="5908A106" w14:textId="77777777" w:rsidTr="002D233E">
        <w:trPr>
          <w:trHeight w:val="5377"/>
        </w:trPr>
        <w:tc>
          <w:tcPr>
            <w:tcW w:w="3539" w:type="dxa"/>
            <w:vAlign w:val="center"/>
          </w:tcPr>
          <w:p w14:paraId="1F36093F" w14:textId="77777777" w:rsidR="002D233E" w:rsidRDefault="002D233E" w:rsidP="00081E5C">
            <w:pPr>
              <w:rPr>
                <w:rFonts w:ascii="游ゴシック" w:eastAsia="游ゴシック" w:hAnsi="游ゴシック"/>
              </w:rPr>
            </w:pPr>
            <w:r>
              <w:rPr>
                <w:rFonts w:ascii="游ゴシック" w:eastAsia="游ゴシック" w:hAnsi="游ゴシック" w:hint="eastAsia"/>
              </w:rPr>
              <w:t>本業務に関連する事項</w:t>
            </w:r>
          </w:p>
        </w:tc>
        <w:tc>
          <w:tcPr>
            <w:tcW w:w="6237" w:type="dxa"/>
          </w:tcPr>
          <w:p w14:paraId="73A4CFD0" w14:textId="0B5AAB39" w:rsidR="002D233E" w:rsidRPr="00E9617E" w:rsidRDefault="002D233E" w:rsidP="00A30CB8">
            <w:pPr>
              <w:rPr>
                <w:rFonts w:ascii="游ゴシック" w:eastAsia="游ゴシック" w:hAnsi="游ゴシック"/>
              </w:rPr>
            </w:pPr>
          </w:p>
        </w:tc>
      </w:tr>
    </w:tbl>
    <w:p w14:paraId="3F2F93FA" w14:textId="634F4666" w:rsidR="00D157B6" w:rsidRDefault="0009504D" w:rsidP="006F1CB2">
      <w:pPr>
        <w:spacing w:beforeLines="50" w:before="180"/>
        <w:ind w:firstLineChars="100" w:firstLine="210"/>
        <w:rPr>
          <w:rFonts w:ascii="游ゴシック" w:eastAsia="游ゴシック" w:hAnsi="游ゴシック"/>
        </w:rPr>
      </w:pPr>
      <w:r w:rsidRPr="0009504D">
        <w:rPr>
          <w:rFonts w:ascii="游ゴシック" w:eastAsia="游ゴシック" w:hAnsi="游ゴシック" w:hint="eastAsia"/>
        </w:rPr>
        <w:t>本社所在地、設立年度、資本金、従業員数、主な業務内容について記載するほか、本業務に関連する事項があれば記載すること。</w:t>
      </w:r>
    </w:p>
    <w:p w14:paraId="7155CE1A" w14:textId="712F0462" w:rsidR="00B02E47" w:rsidRPr="00703FA7" w:rsidRDefault="006F1CB2" w:rsidP="00703FA7">
      <w:pPr>
        <w:pStyle w:val="a9"/>
        <w:widowControl/>
        <w:numPr>
          <w:ilvl w:val="0"/>
          <w:numId w:val="1"/>
        </w:numPr>
        <w:jc w:val="left"/>
        <w:rPr>
          <w:rFonts w:ascii="游ゴシック" w:eastAsia="游ゴシック" w:hAnsi="游ゴシック"/>
        </w:rPr>
      </w:pPr>
      <w:r w:rsidRPr="00703FA7">
        <w:rPr>
          <w:rFonts w:ascii="游ゴシック" w:eastAsia="游ゴシック" w:hAnsi="游ゴシック"/>
        </w:rPr>
        <w:br w:type="page"/>
      </w:r>
      <w:r w:rsidR="00703FA7">
        <w:rPr>
          <w:rFonts w:hint="eastAsia"/>
          <w:noProof/>
        </w:rPr>
        <w:lastRenderedPageBreak/>
        <w:t xml:space="preserve"> </w:t>
      </w:r>
      <w:r w:rsidR="00FF7E87">
        <w:rPr>
          <w:rFonts w:hint="eastAsia"/>
          <w:noProof/>
        </w:rPr>
        <mc:AlternateContent>
          <mc:Choice Requires="wps">
            <w:drawing>
              <wp:anchor distT="0" distB="0" distL="114300" distR="114300" simplePos="0" relativeHeight="251662336" behindDoc="0" locked="0" layoutInCell="1" allowOverlap="1" wp14:anchorId="4346522F" wp14:editId="7F82B371">
                <wp:simplePos x="0" y="0"/>
                <wp:positionH relativeFrom="column">
                  <wp:posOffset>-219075</wp:posOffset>
                </wp:positionH>
                <wp:positionV relativeFrom="paragraph">
                  <wp:posOffset>295275</wp:posOffset>
                </wp:positionV>
                <wp:extent cx="6629400" cy="0"/>
                <wp:effectExtent l="0" t="0" r="0" b="0"/>
                <wp:wrapNone/>
                <wp:docPr id="1440400782" name="直線コネクタ 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D8CA02" id="直線コネクタ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5pt,23.25pt" to="504.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sgEAANQDAAAOAAAAZHJzL2Uyb0RvYy54bWysU01v2zAMvQ/YfxB0X+QEQ7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" strokecolor="black [3213]" strokeweight=".5pt">
                <v:stroke joinstyle="miter"/>
              </v:line>
            </w:pict>
          </mc:Fallback>
        </mc:AlternateContent>
      </w:r>
      <w:r w:rsidR="00B02E47" w:rsidRPr="00703FA7">
        <w:rPr>
          <w:rFonts w:ascii="游ゴシック" w:eastAsia="游ゴシック" w:hAnsi="游ゴシック" w:hint="eastAsia"/>
        </w:rPr>
        <w:t>同種・類似業務の経験</w:t>
      </w:r>
    </w:p>
    <w:tbl>
      <w:tblPr>
        <w:tblStyle w:val="aa"/>
        <w:tblpPr w:leftFromText="142" w:rightFromText="142" w:vertAnchor="page" w:horzAnchor="margin" w:tblpY="3001"/>
        <w:tblW w:w="0" w:type="auto"/>
        <w:tblLook w:val="04A0" w:firstRow="1" w:lastRow="0" w:firstColumn="1" w:lastColumn="0" w:noHBand="0" w:noVBand="1"/>
      </w:tblPr>
      <w:tblGrid>
        <w:gridCol w:w="3485"/>
        <w:gridCol w:w="6143"/>
      </w:tblGrid>
      <w:tr w:rsidR="00E9617E" w14:paraId="42114249" w14:textId="77777777" w:rsidTr="00E9617E">
        <w:trPr>
          <w:trHeight w:val="567"/>
        </w:trPr>
        <w:tc>
          <w:tcPr>
            <w:tcW w:w="3523" w:type="dxa"/>
            <w:vAlign w:val="center"/>
          </w:tcPr>
          <w:p w14:paraId="56FBD3A8" w14:textId="77777777" w:rsidR="00E9617E" w:rsidRDefault="00E9617E" w:rsidP="00E9617E">
            <w:pPr>
              <w:jc w:val="center"/>
              <w:rPr>
                <w:rFonts w:ascii="游ゴシック" w:eastAsia="游ゴシック" w:hAnsi="游ゴシック"/>
              </w:rPr>
            </w:pPr>
            <w:r>
              <w:rPr>
                <w:rFonts w:ascii="游ゴシック" w:eastAsia="游ゴシック" w:hAnsi="游ゴシック" w:hint="eastAsia"/>
              </w:rPr>
              <w:t>物件概要</w:t>
            </w:r>
          </w:p>
        </w:tc>
        <w:tc>
          <w:tcPr>
            <w:tcW w:w="6213" w:type="dxa"/>
            <w:vAlign w:val="center"/>
          </w:tcPr>
          <w:p w14:paraId="15F3B91D" w14:textId="77777777" w:rsidR="00E9617E" w:rsidRDefault="00E9617E" w:rsidP="00E9617E">
            <w:pPr>
              <w:jc w:val="center"/>
              <w:rPr>
                <w:rFonts w:ascii="游ゴシック" w:eastAsia="游ゴシック" w:hAnsi="游ゴシック"/>
              </w:rPr>
            </w:pPr>
            <w:r>
              <w:rPr>
                <w:rFonts w:ascii="游ゴシック" w:eastAsia="游ゴシック" w:hAnsi="游ゴシック" w:hint="eastAsia"/>
              </w:rPr>
              <w:t>支援　/　解決内容</w:t>
            </w:r>
          </w:p>
        </w:tc>
      </w:tr>
      <w:tr w:rsidR="00E9617E" w14:paraId="0CD82C1C" w14:textId="77777777" w:rsidTr="00E9617E">
        <w:trPr>
          <w:trHeight w:val="3798"/>
        </w:trPr>
        <w:tc>
          <w:tcPr>
            <w:tcW w:w="3523" w:type="dxa"/>
          </w:tcPr>
          <w:p w14:paraId="2B28BF91" w14:textId="77777777" w:rsidR="00E9617E" w:rsidRDefault="00E9617E" w:rsidP="00E9617E">
            <w:pPr>
              <w:rPr>
                <w:rFonts w:ascii="游ゴシック" w:eastAsia="游ゴシック" w:hAnsi="游ゴシック"/>
              </w:rPr>
            </w:pPr>
          </w:p>
        </w:tc>
        <w:tc>
          <w:tcPr>
            <w:tcW w:w="6213" w:type="dxa"/>
          </w:tcPr>
          <w:p w14:paraId="5549D75F" w14:textId="77777777" w:rsidR="00E9617E" w:rsidRDefault="00E9617E" w:rsidP="00E9617E">
            <w:pPr>
              <w:rPr>
                <w:rFonts w:ascii="游ゴシック" w:eastAsia="游ゴシック" w:hAnsi="游ゴシック"/>
              </w:rPr>
            </w:pPr>
          </w:p>
        </w:tc>
      </w:tr>
      <w:tr w:rsidR="00E9617E" w14:paraId="7B449429" w14:textId="77777777" w:rsidTr="00E9617E">
        <w:trPr>
          <w:trHeight w:val="3798"/>
        </w:trPr>
        <w:tc>
          <w:tcPr>
            <w:tcW w:w="3523" w:type="dxa"/>
          </w:tcPr>
          <w:p w14:paraId="5C20E46B" w14:textId="77777777" w:rsidR="00E9617E" w:rsidRDefault="00E9617E" w:rsidP="00E9617E">
            <w:pPr>
              <w:rPr>
                <w:rFonts w:ascii="游ゴシック" w:eastAsia="游ゴシック" w:hAnsi="游ゴシック"/>
              </w:rPr>
            </w:pPr>
          </w:p>
        </w:tc>
        <w:tc>
          <w:tcPr>
            <w:tcW w:w="6213" w:type="dxa"/>
          </w:tcPr>
          <w:p w14:paraId="74E7CA30" w14:textId="77777777" w:rsidR="00E9617E" w:rsidRDefault="00E9617E" w:rsidP="00E9617E">
            <w:pPr>
              <w:rPr>
                <w:rFonts w:ascii="游ゴシック" w:eastAsia="游ゴシック" w:hAnsi="游ゴシック"/>
              </w:rPr>
            </w:pPr>
          </w:p>
        </w:tc>
      </w:tr>
      <w:tr w:rsidR="00E9617E" w14:paraId="25AE22E0" w14:textId="77777777" w:rsidTr="00E9617E">
        <w:trPr>
          <w:trHeight w:val="3798"/>
        </w:trPr>
        <w:tc>
          <w:tcPr>
            <w:tcW w:w="3523" w:type="dxa"/>
          </w:tcPr>
          <w:p w14:paraId="10F4EB7F" w14:textId="77777777" w:rsidR="00E9617E" w:rsidRDefault="00E9617E" w:rsidP="00E9617E">
            <w:pPr>
              <w:rPr>
                <w:rFonts w:ascii="游ゴシック" w:eastAsia="游ゴシック" w:hAnsi="游ゴシック"/>
              </w:rPr>
            </w:pPr>
          </w:p>
        </w:tc>
        <w:tc>
          <w:tcPr>
            <w:tcW w:w="6213" w:type="dxa"/>
          </w:tcPr>
          <w:p w14:paraId="1EFB31B1" w14:textId="77777777" w:rsidR="00E9617E" w:rsidRDefault="00E9617E" w:rsidP="00E9617E">
            <w:pPr>
              <w:rPr>
                <w:rFonts w:ascii="游ゴシック" w:eastAsia="游ゴシック" w:hAnsi="游ゴシック"/>
              </w:rPr>
            </w:pPr>
          </w:p>
        </w:tc>
      </w:tr>
    </w:tbl>
    <w:p w14:paraId="38205FAF" w14:textId="45443A1F" w:rsidR="00FF7E87" w:rsidRDefault="00FF7E87" w:rsidP="00E9617E">
      <w:pPr>
        <w:spacing w:beforeLines="50" w:before="180"/>
        <w:ind w:firstLineChars="100" w:firstLine="210"/>
        <w:rPr>
          <w:rFonts w:ascii="游ゴシック" w:eastAsia="游ゴシック" w:hAnsi="游ゴシック"/>
        </w:rPr>
      </w:pPr>
      <w:r>
        <w:rPr>
          <w:rFonts w:ascii="游ゴシック" w:eastAsia="游ゴシック" w:hAnsi="游ゴシック" w:hint="eastAsia"/>
        </w:rPr>
        <w:t>履行にあたり必要な要件</w:t>
      </w:r>
      <w:r w:rsidR="00D84382">
        <w:rPr>
          <w:rFonts w:ascii="游ゴシック" w:eastAsia="游ゴシック" w:hAnsi="游ゴシック" w:hint="eastAsia"/>
        </w:rPr>
        <w:t>調書</w:t>
      </w:r>
      <w:r>
        <w:rPr>
          <w:rFonts w:ascii="游ゴシック" w:eastAsia="游ゴシック" w:hAnsi="游ゴシック" w:hint="eastAsia"/>
        </w:rPr>
        <w:t>（様式３）アで記載した実績について、具体的にどのような支援または解決を図ったかを記載すること。</w:t>
      </w:r>
    </w:p>
    <w:p w14:paraId="63338970" w14:textId="77777777" w:rsidR="006F1CB2" w:rsidRDefault="006F1CB2">
      <w:pPr>
        <w:widowControl/>
        <w:jc w:val="left"/>
        <w:rPr>
          <w:rFonts w:ascii="游ゴシック" w:eastAsia="游ゴシック" w:hAnsi="游ゴシック"/>
        </w:rPr>
      </w:pPr>
      <w:r>
        <w:rPr>
          <w:rFonts w:ascii="游ゴシック" w:eastAsia="游ゴシック" w:hAnsi="游ゴシック"/>
        </w:rPr>
        <w:br w:type="page"/>
      </w:r>
    </w:p>
    <w:p w14:paraId="3C6CB207" w14:textId="565A79E9" w:rsidR="00B02E47" w:rsidRPr="001D7D40" w:rsidRDefault="007524B4" w:rsidP="007524B4">
      <w:pPr>
        <w:pStyle w:val="a9"/>
        <w:numPr>
          <w:ilvl w:val="0"/>
          <w:numId w:val="1"/>
        </w:numPr>
        <w:spacing w:line="360" w:lineRule="auto"/>
        <w:rPr>
          <w:rFonts w:ascii="游ゴシック" w:eastAsia="游ゴシック" w:hAnsi="游ゴシック"/>
        </w:rPr>
      </w:pPr>
      <w:r>
        <w:rPr>
          <w:rFonts w:hint="eastAsia"/>
          <w:noProof/>
        </w:rPr>
        <w:lastRenderedPageBreak/>
        <mc:AlternateContent>
          <mc:Choice Requires="wps">
            <w:drawing>
              <wp:anchor distT="0" distB="0" distL="114300" distR="114300" simplePos="0" relativeHeight="251665408" behindDoc="0" locked="0" layoutInCell="1" allowOverlap="1" wp14:anchorId="77CB0241" wp14:editId="6803B476">
                <wp:simplePos x="0" y="0"/>
                <wp:positionH relativeFrom="column">
                  <wp:posOffset>-219075</wp:posOffset>
                </wp:positionH>
                <wp:positionV relativeFrom="paragraph">
                  <wp:posOffset>333375</wp:posOffset>
                </wp:positionV>
                <wp:extent cx="6629400" cy="0"/>
                <wp:effectExtent l="0" t="0" r="0" b="0"/>
                <wp:wrapNone/>
                <wp:docPr id="2092790998" name="直線コネクタ 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6544B"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25pt,26.25pt" to="504.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" strokecolor="black [3213]" strokeweight=".5pt">
                <v:stroke joinstyle="miter"/>
              </v:line>
            </w:pict>
          </mc:Fallback>
        </mc:AlternateContent>
      </w:r>
      <w:r w:rsidR="001D7D40" w:rsidRPr="001D7D40">
        <w:rPr>
          <w:rFonts w:ascii="游ゴシック" w:eastAsia="游ゴシック" w:hAnsi="游ゴシック" w:hint="eastAsia"/>
        </w:rPr>
        <w:t>富山市空家等対策計画及び本業務への理解度</w:t>
      </w:r>
    </w:p>
    <w:tbl>
      <w:tblPr>
        <w:tblStyle w:val="aa"/>
        <w:tblpPr w:leftFromText="142" w:rightFromText="142" w:vertAnchor="text" w:tblpY="1006"/>
        <w:tblW w:w="0" w:type="auto"/>
        <w:tblLook w:val="04A0" w:firstRow="1" w:lastRow="0" w:firstColumn="1" w:lastColumn="0" w:noHBand="0" w:noVBand="1"/>
      </w:tblPr>
      <w:tblGrid>
        <w:gridCol w:w="1261"/>
        <w:gridCol w:w="8367"/>
      </w:tblGrid>
      <w:tr w:rsidR="00E9617E" w14:paraId="0D52ADD2" w14:textId="77777777" w:rsidTr="00B44CEE">
        <w:trPr>
          <w:trHeight w:val="4056"/>
        </w:trPr>
        <w:tc>
          <w:tcPr>
            <w:tcW w:w="1271" w:type="dxa"/>
            <w:vAlign w:val="center"/>
          </w:tcPr>
          <w:p w14:paraId="66CDB414" w14:textId="77777777" w:rsidR="00DE5AB7" w:rsidRDefault="00E9617E" w:rsidP="00E9617E">
            <w:pPr>
              <w:rPr>
                <w:rFonts w:ascii="游ゴシック" w:eastAsia="游ゴシック" w:hAnsi="游ゴシック"/>
              </w:rPr>
            </w:pPr>
            <w:r>
              <w:rPr>
                <w:rFonts w:ascii="游ゴシック" w:eastAsia="游ゴシック" w:hAnsi="游ゴシック" w:hint="eastAsia"/>
              </w:rPr>
              <w:t>空き家に</w:t>
            </w:r>
          </w:p>
          <w:p w14:paraId="3C92374B" w14:textId="44D6281D" w:rsidR="00E9617E" w:rsidRDefault="00E9617E" w:rsidP="00E9617E">
            <w:pPr>
              <w:rPr>
                <w:rFonts w:ascii="游ゴシック" w:eastAsia="游ゴシック" w:hAnsi="游ゴシック"/>
              </w:rPr>
            </w:pPr>
            <w:r>
              <w:rPr>
                <w:rFonts w:ascii="游ゴシック" w:eastAsia="游ゴシック" w:hAnsi="游ゴシック" w:hint="eastAsia"/>
              </w:rPr>
              <w:t>関する課題</w:t>
            </w:r>
          </w:p>
        </w:tc>
        <w:tc>
          <w:tcPr>
            <w:tcW w:w="8465" w:type="dxa"/>
          </w:tcPr>
          <w:p w14:paraId="505FFBFB" w14:textId="5A8A8C3D" w:rsidR="00E9617E" w:rsidRDefault="00E9617E" w:rsidP="00E9617E">
            <w:pPr>
              <w:rPr>
                <w:rFonts w:ascii="游ゴシック" w:eastAsia="游ゴシック" w:hAnsi="游ゴシック"/>
              </w:rPr>
            </w:pPr>
          </w:p>
        </w:tc>
      </w:tr>
      <w:tr w:rsidR="00E9617E" w14:paraId="2071BECF" w14:textId="77777777" w:rsidTr="00B44CEE">
        <w:trPr>
          <w:trHeight w:val="4056"/>
        </w:trPr>
        <w:tc>
          <w:tcPr>
            <w:tcW w:w="1271" w:type="dxa"/>
            <w:vAlign w:val="center"/>
          </w:tcPr>
          <w:p w14:paraId="37E2F867" w14:textId="77777777" w:rsidR="00E9617E" w:rsidRDefault="00E9617E" w:rsidP="00E9617E">
            <w:pPr>
              <w:rPr>
                <w:rFonts w:ascii="游ゴシック" w:eastAsia="游ゴシック" w:hAnsi="游ゴシック"/>
              </w:rPr>
            </w:pPr>
            <w:r>
              <w:rPr>
                <w:rFonts w:ascii="游ゴシック" w:eastAsia="游ゴシック" w:hAnsi="游ゴシック" w:hint="eastAsia"/>
              </w:rPr>
              <w:t>その解決法</w:t>
            </w:r>
          </w:p>
        </w:tc>
        <w:tc>
          <w:tcPr>
            <w:tcW w:w="8465" w:type="dxa"/>
          </w:tcPr>
          <w:p w14:paraId="19605A37" w14:textId="77777777" w:rsidR="00E9617E" w:rsidRDefault="00E9617E" w:rsidP="00E9617E">
            <w:pPr>
              <w:rPr>
                <w:rFonts w:ascii="游ゴシック" w:eastAsia="游ゴシック" w:hAnsi="游ゴシック"/>
              </w:rPr>
            </w:pPr>
          </w:p>
        </w:tc>
      </w:tr>
      <w:tr w:rsidR="00E9617E" w14:paraId="29562EE6" w14:textId="77777777" w:rsidTr="00B44CEE">
        <w:trPr>
          <w:trHeight w:val="4056"/>
        </w:trPr>
        <w:tc>
          <w:tcPr>
            <w:tcW w:w="1271" w:type="dxa"/>
            <w:vAlign w:val="center"/>
          </w:tcPr>
          <w:p w14:paraId="6C84FC76" w14:textId="77777777" w:rsidR="00DE5AB7" w:rsidRDefault="00E9617E" w:rsidP="00E9617E">
            <w:pPr>
              <w:rPr>
                <w:rFonts w:ascii="游ゴシック" w:eastAsia="游ゴシック" w:hAnsi="游ゴシック"/>
              </w:rPr>
            </w:pPr>
            <w:r>
              <w:rPr>
                <w:rFonts w:ascii="游ゴシック" w:eastAsia="游ゴシック" w:hAnsi="游ゴシック" w:hint="eastAsia"/>
              </w:rPr>
              <w:t>本業務の</w:t>
            </w:r>
          </w:p>
          <w:p w14:paraId="46B1C1F9" w14:textId="34E5BCB3" w:rsidR="00E9617E" w:rsidRDefault="00E9617E" w:rsidP="00E9617E">
            <w:pPr>
              <w:rPr>
                <w:rFonts w:ascii="游ゴシック" w:eastAsia="游ゴシック" w:hAnsi="游ゴシック"/>
              </w:rPr>
            </w:pPr>
            <w:r>
              <w:rPr>
                <w:rFonts w:ascii="游ゴシック" w:eastAsia="游ゴシック" w:hAnsi="游ゴシック" w:hint="eastAsia"/>
              </w:rPr>
              <w:t>必要性</w:t>
            </w:r>
          </w:p>
        </w:tc>
        <w:tc>
          <w:tcPr>
            <w:tcW w:w="8465" w:type="dxa"/>
          </w:tcPr>
          <w:p w14:paraId="2C6B3ED5" w14:textId="77777777" w:rsidR="00E9617E" w:rsidRDefault="00E9617E" w:rsidP="00E9617E">
            <w:pPr>
              <w:rPr>
                <w:rFonts w:ascii="游ゴシック" w:eastAsia="游ゴシック" w:hAnsi="游ゴシック"/>
              </w:rPr>
            </w:pPr>
          </w:p>
        </w:tc>
      </w:tr>
    </w:tbl>
    <w:p w14:paraId="6ECF5E2A" w14:textId="68D40DDC" w:rsidR="00E9617E" w:rsidRDefault="001D7D40" w:rsidP="00E9617E">
      <w:pPr>
        <w:spacing w:beforeLines="50" w:before="180"/>
        <w:ind w:firstLineChars="100" w:firstLine="210"/>
        <w:rPr>
          <w:rFonts w:ascii="游ゴシック" w:eastAsia="游ゴシック" w:hAnsi="游ゴシック"/>
        </w:rPr>
      </w:pPr>
      <w:r>
        <w:rPr>
          <w:rFonts w:ascii="游ゴシック" w:eastAsia="游ゴシック" w:hAnsi="游ゴシック" w:hint="eastAsia"/>
        </w:rPr>
        <w:t>富山市空家等対策計画を踏まえ、提案者として、空き家に関する課題やその解決法、本業務の必要性をどのように捉えているかを記載すること。</w:t>
      </w:r>
    </w:p>
    <w:p w14:paraId="05609C9F" w14:textId="1A505C76" w:rsidR="0063593C" w:rsidRPr="007524B4" w:rsidRDefault="007524B4">
      <w:pPr>
        <w:widowControl/>
        <w:jc w:val="left"/>
        <w:rPr>
          <w:rFonts w:ascii="游ゴシック" w:eastAsia="游ゴシック" w:hAnsi="游ゴシック"/>
        </w:rPr>
      </w:pPr>
      <w:r w:rsidRPr="007524B4">
        <w:rPr>
          <w:rFonts w:ascii="游ゴシック" w:eastAsia="游ゴシック" w:hAnsi="游ゴシック"/>
        </w:rPr>
        <w:br w:type="page"/>
      </w:r>
    </w:p>
    <w:p w14:paraId="0541B8DC" w14:textId="29F3F5E6" w:rsidR="001D7D40" w:rsidRPr="0063593C" w:rsidRDefault="00696215" w:rsidP="00696215">
      <w:pPr>
        <w:pStyle w:val="a9"/>
        <w:numPr>
          <w:ilvl w:val="0"/>
          <w:numId w:val="1"/>
        </w:numPr>
        <w:spacing w:line="360" w:lineRule="auto"/>
        <w:rPr>
          <w:rFonts w:ascii="游ゴシック" w:eastAsia="游ゴシック" w:hAnsi="游ゴシック"/>
        </w:rPr>
      </w:pPr>
      <w:r>
        <w:rPr>
          <w:rFonts w:ascii="游ゴシック" w:eastAsia="游ゴシック" w:hAnsi="游ゴシック" w:hint="eastAsia"/>
          <w:noProof/>
        </w:rPr>
        <w:lastRenderedPageBreak/>
        <mc:AlternateContent>
          <mc:Choice Requires="wps">
            <w:drawing>
              <wp:anchor distT="0" distB="0" distL="114300" distR="114300" simplePos="0" relativeHeight="251668480" behindDoc="0" locked="0" layoutInCell="1" allowOverlap="1" wp14:anchorId="250AF50A" wp14:editId="0F2D4270">
                <wp:simplePos x="0" y="0"/>
                <wp:positionH relativeFrom="column">
                  <wp:posOffset>-219075</wp:posOffset>
                </wp:positionH>
                <wp:positionV relativeFrom="paragraph">
                  <wp:posOffset>314324</wp:posOffset>
                </wp:positionV>
                <wp:extent cx="6667500" cy="0"/>
                <wp:effectExtent l="0" t="0" r="0" b="0"/>
                <wp:wrapNone/>
                <wp:docPr id="1019154441" name="直線コネクタ 8"/>
                <wp:cNvGraphicFramePr/>
                <a:graphic xmlns:a="http://schemas.openxmlformats.org/drawingml/2006/main">
                  <a:graphicData uri="http://schemas.microsoft.com/office/word/2010/wordprocessingShape">
                    <wps:wsp>
                      <wps:cNvCnPr/>
                      <wps:spPr>
                        <a:xfrm flipV="1">
                          <a:off x="0" y="0"/>
                          <a:ext cx="666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BD3D0"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4.75pt" to="50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" strokecolor="black [3213]" strokeweight=".5pt">
                <v:stroke joinstyle="miter"/>
              </v:line>
            </w:pict>
          </mc:Fallback>
        </mc:AlternateContent>
      </w:r>
      <w:r w:rsidR="00081E5C" w:rsidRPr="0063593C">
        <w:rPr>
          <w:rFonts w:ascii="游ゴシック" w:eastAsia="游ゴシック" w:hAnsi="游ゴシック" w:hint="eastAsia"/>
        </w:rPr>
        <w:t>相談受付業務の実現性</w:t>
      </w:r>
    </w:p>
    <w:p w14:paraId="2B092B53" w14:textId="2A5DF063" w:rsidR="00081E5C" w:rsidRDefault="00081E5C" w:rsidP="007524B4">
      <w:pPr>
        <w:spacing w:beforeLines="50" w:before="180"/>
        <w:rPr>
          <w:rFonts w:ascii="游ゴシック" w:eastAsia="游ゴシック" w:hAnsi="游ゴシック"/>
        </w:rPr>
      </w:pPr>
      <w:r>
        <w:rPr>
          <w:rFonts w:ascii="游ゴシック" w:eastAsia="游ゴシック" w:hAnsi="游ゴシック" w:hint="eastAsia"/>
        </w:rPr>
        <w:t>（ⅰ）相談窓口の設置及び受付体制の構築</w:t>
      </w:r>
    </w:p>
    <w:p w14:paraId="70DBDCF4" w14:textId="554645D9" w:rsidR="00CB7E7C" w:rsidRPr="00CB7E7C" w:rsidRDefault="00CB7E7C" w:rsidP="007524B4">
      <w:pPr>
        <w:spacing w:beforeLines="50" w:before="180"/>
        <w:rPr>
          <w:rFonts w:ascii="游ゴシック" w:eastAsia="游ゴシック" w:hAnsi="游ゴシック"/>
        </w:rPr>
      </w:pPr>
      <w:r w:rsidRPr="00CB7E7C">
        <w:rPr>
          <w:rFonts w:ascii="游ゴシック" w:eastAsia="游ゴシック" w:hAnsi="游ゴシック" w:hint="eastAsia"/>
        </w:rPr>
        <w:t>相談窓口の開設場所や営業時間を提案し、その理由を記載すること。また、相談体制を確保できる人員や有資格者の配置とそれぞれの役割について明記すること。</w:t>
      </w:r>
    </w:p>
    <w:tbl>
      <w:tblPr>
        <w:tblStyle w:val="aa"/>
        <w:tblW w:w="0" w:type="auto"/>
        <w:tblLook w:val="04A0" w:firstRow="1" w:lastRow="0" w:firstColumn="1" w:lastColumn="0" w:noHBand="0" w:noVBand="1"/>
      </w:tblPr>
      <w:tblGrid>
        <w:gridCol w:w="1823"/>
        <w:gridCol w:w="7805"/>
      </w:tblGrid>
      <w:tr w:rsidR="00081E5C" w14:paraId="339D7139" w14:textId="77777777" w:rsidTr="00703FA7">
        <w:trPr>
          <w:trHeight w:val="1265"/>
        </w:trPr>
        <w:tc>
          <w:tcPr>
            <w:tcW w:w="1838" w:type="dxa"/>
            <w:vAlign w:val="center"/>
          </w:tcPr>
          <w:p w14:paraId="1D7FEC62" w14:textId="2A7C3DD9" w:rsidR="00081E5C" w:rsidRDefault="00081E5C" w:rsidP="00703FA7">
            <w:pPr>
              <w:jc w:val="center"/>
              <w:rPr>
                <w:rFonts w:ascii="游ゴシック" w:eastAsia="游ゴシック" w:hAnsi="游ゴシック"/>
              </w:rPr>
            </w:pPr>
            <w:r>
              <w:rPr>
                <w:rFonts w:ascii="游ゴシック" w:eastAsia="游ゴシック" w:hAnsi="游ゴシック" w:hint="eastAsia"/>
              </w:rPr>
              <w:t>開設場所</w:t>
            </w:r>
            <w:r w:rsidR="00703FA7">
              <w:rPr>
                <w:rFonts w:ascii="游ゴシック" w:eastAsia="游ゴシック" w:hAnsi="游ゴシック" w:hint="eastAsia"/>
              </w:rPr>
              <w:t>や</w:t>
            </w:r>
            <w:r w:rsidR="00D84382">
              <w:rPr>
                <w:rFonts w:ascii="游ゴシック" w:eastAsia="游ゴシック" w:hAnsi="游ゴシック" w:hint="eastAsia"/>
              </w:rPr>
              <w:t>営業</w:t>
            </w:r>
            <w:r w:rsidR="009806CC">
              <w:rPr>
                <w:rFonts w:ascii="游ゴシック" w:eastAsia="游ゴシック" w:hAnsi="游ゴシック" w:hint="eastAsia"/>
              </w:rPr>
              <w:t>時間</w:t>
            </w:r>
            <w:r w:rsidR="00703FA7">
              <w:rPr>
                <w:rFonts w:ascii="游ゴシック" w:eastAsia="游ゴシック" w:hAnsi="游ゴシック" w:hint="eastAsia"/>
              </w:rPr>
              <w:t>、提案理由</w:t>
            </w:r>
          </w:p>
        </w:tc>
        <w:tc>
          <w:tcPr>
            <w:tcW w:w="7898" w:type="dxa"/>
          </w:tcPr>
          <w:p w14:paraId="4F9C20A6" w14:textId="77777777" w:rsidR="00081E5C" w:rsidRPr="00703FA7" w:rsidRDefault="00081E5C" w:rsidP="00081E5C">
            <w:pPr>
              <w:rPr>
                <w:rFonts w:ascii="游ゴシック" w:eastAsia="游ゴシック" w:hAnsi="游ゴシック"/>
              </w:rPr>
            </w:pPr>
          </w:p>
        </w:tc>
      </w:tr>
      <w:tr w:rsidR="00081E5C" w14:paraId="759F156E" w14:textId="77777777" w:rsidTr="004909CA">
        <w:trPr>
          <w:trHeight w:val="2681"/>
        </w:trPr>
        <w:tc>
          <w:tcPr>
            <w:tcW w:w="1838" w:type="dxa"/>
            <w:vAlign w:val="center"/>
          </w:tcPr>
          <w:p w14:paraId="5BB2E78E" w14:textId="0A4D24EB" w:rsidR="00081E5C" w:rsidRPr="00703FA7" w:rsidRDefault="00703FA7" w:rsidP="00703FA7">
            <w:pPr>
              <w:jc w:val="center"/>
              <w:rPr>
                <w:rFonts w:ascii="游ゴシック" w:eastAsia="游ゴシック" w:hAnsi="游ゴシック"/>
              </w:rPr>
            </w:pPr>
            <w:r>
              <w:rPr>
                <w:rFonts w:ascii="游ゴシック" w:eastAsia="游ゴシック" w:hAnsi="游ゴシック" w:hint="eastAsia"/>
              </w:rPr>
              <w:t>相談受付体制について</w:t>
            </w:r>
          </w:p>
        </w:tc>
        <w:tc>
          <w:tcPr>
            <w:tcW w:w="7898" w:type="dxa"/>
          </w:tcPr>
          <w:p w14:paraId="796A1470" w14:textId="77777777" w:rsidR="009806CC" w:rsidRDefault="009806CC" w:rsidP="00081E5C">
            <w:pPr>
              <w:rPr>
                <w:rFonts w:ascii="游ゴシック" w:eastAsia="游ゴシック" w:hAnsi="游ゴシック"/>
              </w:rPr>
            </w:pPr>
          </w:p>
        </w:tc>
      </w:tr>
    </w:tbl>
    <w:p w14:paraId="1B5AD5CF" w14:textId="5BC320DB" w:rsidR="006A4C60" w:rsidRDefault="006A4C60" w:rsidP="00081E5C">
      <w:pPr>
        <w:rPr>
          <w:rFonts w:ascii="游ゴシック" w:eastAsia="游ゴシック" w:hAnsi="游ゴシック"/>
        </w:rPr>
      </w:pPr>
    </w:p>
    <w:p w14:paraId="71C08C07" w14:textId="4F798D05" w:rsidR="006A4C60" w:rsidRDefault="006A4C60" w:rsidP="00081E5C">
      <w:pPr>
        <w:rPr>
          <w:rFonts w:ascii="游ゴシック" w:eastAsia="游ゴシック" w:hAnsi="游ゴシック"/>
        </w:rPr>
      </w:pPr>
      <w:r>
        <w:rPr>
          <w:rFonts w:ascii="游ゴシック" w:eastAsia="游ゴシック" w:hAnsi="游ゴシック" w:hint="eastAsia"/>
        </w:rPr>
        <w:t>（ⅱ）伴走型の課題解決体制の構築</w:t>
      </w:r>
    </w:p>
    <w:p w14:paraId="0523DCB3" w14:textId="2E45C0BA" w:rsidR="00CB7E7C" w:rsidRDefault="00CB7E7C" w:rsidP="00081E5C">
      <w:pPr>
        <w:rPr>
          <w:rFonts w:ascii="游ゴシック" w:eastAsia="游ゴシック" w:hAnsi="游ゴシック"/>
        </w:rPr>
      </w:pPr>
      <w:r w:rsidRPr="00CB7E7C">
        <w:rPr>
          <w:rFonts w:ascii="游ゴシック" w:eastAsia="游ゴシック" w:hAnsi="游ゴシック" w:hint="eastAsia"/>
        </w:rPr>
        <w:t>相談者が抱える空き家の課題をワンストップで解決まで導くために連係する専門家や協力事業者およびその役割を明記したうえで、相談者に寄り添った支援（コンサルティングやフォローアップ）をどのように行うかを記載すること。</w:t>
      </w:r>
    </w:p>
    <w:tbl>
      <w:tblPr>
        <w:tblStyle w:val="aa"/>
        <w:tblW w:w="0" w:type="auto"/>
        <w:tblLook w:val="04A0" w:firstRow="1" w:lastRow="0" w:firstColumn="1" w:lastColumn="0" w:noHBand="0" w:noVBand="1"/>
      </w:tblPr>
      <w:tblGrid>
        <w:gridCol w:w="2104"/>
        <w:gridCol w:w="7524"/>
      </w:tblGrid>
      <w:tr w:rsidR="006A4C60" w14:paraId="43A69BF9" w14:textId="77777777" w:rsidTr="007A0AA3">
        <w:trPr>
          <w:trHeight w:val="2146"/>
        </w:trPr>
        <w:tc>
          <w:tcPr>
            <w:tcW w:w="2122" w:type="dxa"/>
            <w:vAlign w:val="center"/>
          </w:tcPr>
          <w:p w14:paraId="60BE57E0" w14:textId="4B2FBA3E" w:rsidR="007A0AA3" w:rsidRDefault="004909CA" w:rsidP="007A0AA3">
            <w:pPr>
              <w:rPr>
                <w:rFonts w:ascii="游ゴシック" w:eastAsia="游ゴシック" w:hAnsi="游ゴシック"/>
              </w:rPr>
            </w:pPr>
            <w:r>
              <w:rPr>
                <w:rFonts w:ascii="游ゴシック" w:eastAsia="游ゴシック" w:hAnsi="游ゴシック" w:hint="eastAsia"/>
              </w:rPr>
              <w:t>連係する</w:t>
            </w:r>
            <w:r w:rsidR="006A4C60">
              <w:rPr>
                <w:rFonts w:ascii="游ゴシック" w:eastAsia="游ゴシック" w:hAnsi="游ゴシック" w:hint="eastAsia"/>
              </w:rPr>
              <w:t>専門家や協力事業者およびその役割</w:t>
            </w:r>
          </w:p>
        </w:tc>
        <w:tc>
          <w:tcPr>
            <w:tcW w:w="7614" w:type="dxa"/>
          </w:tcPr>
          <w:p w14:paraId="013E0731" w14:textId="77777777" w:rsidR="006A4C60" w:rsidRDefault="006A4C60" w:rsidP="00081E5C">
            <w:pPr>
              <w:rPr>
                <w:rFonts w:ascii="游ゴシック" w:eastAsia="游ゴシック" w:hAnsi="游ゴシック"/>
              </w:rPr>
            </w:pPr>
          </w:p>
        </w:tc>
      </w:tr>
      <w:tr w:rsidR="006A4C60" w14:paraId="7ABA3E9B" w14:textId="77777777" w:rsidTr="004909CA">
        <w:trPr>
          <w:trHeight w:val="3980"/>
        </w:trPr>
        <w:tc>
          <w:tcPr>
            <w:tcW w:w="2122" w:type="dxa"/>
            <w:vAlign w:val="center"/>
          </w:tcPr>
          <w:p w14:paraId="6428EBAF" w14:textId="6A43DFF7" w:rsidR="006A4C60" w:rsidRDefault="006A4C60" w:rsidP="007A0AA3">
            <w:pPr>
              <w:rPr>
                <w:rFonts w:ascii="游ゴシック" w:eastAsia="游ゴシック" w:hAnsi="游ゴシック"/>
              </w:rPr>
            </w:pPr>
            <w:r>
              <w:rPr>
                <w:rFonts w:ascii="游ゴシック" w:eastAsia="游ゴシック" w:hAnsi="游ゴシック" w:hint="eastAsia"/>
              </w:rPr>
              <w:t>相談者に寄り添った支援</w:t>
            </w:r>
            <w:r w:rsidR="00CB7E7C">
              <w:rPr>
                <w:rFonts w:ascii="游ゴシック" w:eastAsia="游ゴシック" w:hAnsi="游ゴシック" w:hint="eastAsia"/>
              </w:rPr>
              <w:t>をどのように行うか</w:t>
            </w:r>
          </w:p>
          <w:p w14:paraId="69BA69A3" w14:textId="7C4D079A" w:rsidR="006A4C60" w:rsidRDefault="006A4C60" w:rsidP="007A0AA3">
            <w:pPr>
              <w:rPr>
                <w:rFonts w:ascii="游ゴシック" w:eastAsia="游ゴシック" w:hAnsi="游ゴシック"/>
              </w:rPr>
            </w:pPr>
            <w:r>
              <w:rPr>
                <w:rFonts w:ascii="游ゴシック" w:eastAsia="游ゴシック" w:hAnsi="游ゴシック" w:hint="eastAsia"/>
              </w:rPr>
              <w:t>（コンサルティングやフォローアップ）</w:t>
            </w:r>
          </w:p>
        </w:tc>
        <w:tc>
          <w:tcPr>
            <w:tcW w:w="7614" w:type="dxa"/>
          </w:tcPr>
          <w:p w14:paraId="2F7370C7" w14:textId="5B5BB29C" w:rsidR="006A4C60" w:rsidRPr="003B6626" w:rsidRDefault="006A4C60" w:rsidP="00081E5C">
            <w:pPr>
              <w:rPr>
                <w:rFonts w:ascii="游ゴシック" w:eastAsia="游ゴシック" w:hAnsi="游ゴシック"/>
              </w:rPr>
            </w:pPr>
          </w:p>
        </w:tc>
      </w:tr>
    </w:tbl>
    <w:p w14:paraId="4A4C9EB1" w14:textId="3337CA4B" w:rsidR="00CB7E7C" w:rsidRDefault="00CB7E7C">
      <w:pPr>
        <w:widowControl/>
        <w:jc w:val="left"/>
        <w:rPr>
          <w:rFonts w:ascii="游ゴシック" w:eastAsia="游ゴシック" w:hAnsi="游ゴシック"/>
        </w:rPr>
      </w:pPr>
    </w:p>
    <w:p w14:paraId="5565E30C" w14:textId="591D7FDF" w:rsidR="006A4C60" w:rsidRDefault="006A4C60" w:rsidP="00081E5C">
      <w:pPr>
        <w:rPr>
          <w:rFonts w:ascii="游ゴシック" w:eastAsia="游ゴシック" w:hAnsi="游ゴシック"/>
        </w:rPr>
      </w:pPr>
      <w:r>
        <w:rPr>
          <w:rFonts w:ascii="游ゴシック" w:eastAsia="游ゴシック" w:hAnsi="游ゴシック" w:hint="eastAsia"/>
        </w:rPr>
        <w:lastRenderedPageBreak/>
        <w:t>（ⅲ）相談受付業務に対する意欲</w:t>
      </w:r>
      <w:r w:rsidR="00D84382">
        <w:rPr>
          <w:rFonts w:ascii="游ゴシック" w:eastAsia="游ゴシック" w:hAnsi="游ゴシック" w:hint="eastAsia"/>
        </w:rPr>
        <w:t>と</w:t>
      </w:r>
      <w:r>
        <w:rPr>
          <w:rFonts w:ascii="游ゴシック" w:eastAsia="游ゴシック" w:hAnsi="游ゴシック" w:hint="eastAsia"/>
        </w:rPr>
        <w:t>具体的な取組</w:t>
      </w:r>
    </w:p>
    <w:p w14:paraId="1CFF2FDA" w14:textId="554A634D" w:rsidR="00CB7E7C" w:rsidRDefault="007A0AA3" w:rsidP="00081E5C">
      <w:pPr>
        <w:rPr>
          <w:rFonts w:ascii="游ゴシック" w:eastAsia="游ゴシック" w:hAnsi="游ゴシック"/>
        </w:rPr>
      </w:pPr>
      <w:r>
        <w:rPr>
          <w:rFonts w:ascii="游ゴシック" w:eastAsia="游ゴシック" w:hAnsi="游ゴシック" w:hint="eastAsia"/>
        </w:rPr>
        <w:t>空き家所有者が相談しやすい</w:t>
      </w:r>
      <w:r w:rsidR="00CB7E7C" w:rsidRPr="00CB7E7C">
        <w:rPr>
          <w:rFonts w:ascii="游ゴシック" w:eastAsia="游ゴシック" w:hAnsi="游ゴシック" w:hint="eastAsia"/>
        </w:rPr>
        <w:t>環境づくりや相談窓口の利用促進策などの取組について提案すること。</w:t>
      </w:r>
    </w:p>
    <w:tbl>
      <w:tblPr>
        <w:tblStyle w:val="aa"/>
        <w:tblW w:w="0" w:type="auto"/>
        <w:tblLook w:val="04A0" w:firstRow="1" w:lastRow="0" w:firstColumn="1" w:lastColumn="0" w:noHBand="0" w:noVBand="1"/>
      </w:tblPr>
      <w:tblGrid>
        <w:gridCol w:w="2241"/>
        <w:gridCol w:w="7387"/>
      </w:tblGrid>
      <w:tr w:rsidR="006A4C60" w14:paraId="67D14690" w14:textId="77777777" w:rsidTr="004909CA">
        <w:trPr>
          <w:trHeight w:val="5097"/>
        </w:trPr>
        <w:tc>
          <w:tcPr>
            <w:tcW w:w="2263" w:type="dxa"/>
            <w:vAlign w:val="center"/>
          </w:tcPr>
          <w:p w14:paraId="4339A7A1" w14:textId="76511966" w:rsidR="006A4C60" w:rsidRDefault="006A4C60" w:rsidP="00696215">
            <w:pPr>
              <w:rPr>
                <w:rFonts w:ascii="游ゴシック" w:eastAsia="游ゴシック" w:hAnsi="游ゴシック"/>
              </w:rPr>
            </w:pPr>
            <w:r>
              <w:rPr>
                <w:rFonts w:ascii="游ゴシック" w:eastAsia="游ゴシック" w:hAnsi="游ゴシック" w:hint="eastAsia"/>
              </w:rPr>
              <w:t>空き家所有者が相談しやすい環境づくり</w:t>
            </w:r>
          </w:p>
        </w:tc>
        <w:tc>
          <w:tcPr>
            <w:tcW w:w="7473" w:type="dxa"/>
          </w:tcPr>
          <w:p w14:paraId="15E0B01F" w14:textId="7C6E1948" w:rsidR="006A4C60" w:rsidRPr="00CB7E7C" w:rsidRDefault="006A4C60" w:rsidP="00081E5C">
            <w:pPr>
              <w:rPr>
                <w:rFonts w:ascii="游ゴシック" w:eastAsia="游ゴシック" w:hAnsi="游ゴシック"/>
              </w:rPr>
            </w:pPr>
          </w:p>
        </w:tc>
      </w:tr>
      <w:tr w:rsidR="006A4C60" w14:paraId="4E393969" w14:textId="77777777" w:rsidTr="004909CA">
        <w:trPr>
          <w:trHeight w:val="5097"/>
        </w:trPr>
        <w:tc>
          <w:tcPr>
            <w:tcW w:w="2263" w:type="dxa"/>
            <w:vAlign w:val="center"/>
          </w:tcPr>
          <w:p w14:paraId="628CF015" w14:textId="4CF8D8E8" w:rsidR="006A4C60" w:rsidRDefault="006A4C60" w:rsidP="00696215">
            <w:pPr>
              <w:rPr>
                <w:rFonts w:ascii="游ゴシック" w:eastAsia="游ゴシック" w:hAnsi="游ゴシック"/>
              </w:rPr>
            </w:pPr>
            <w:r>
              <w:rPr>
                <w:rFonts w:ascii="游ゴシック" w:eastAsia="游ゴシック" w:hAnsi="游ゴシック" w:hint="eastAsia"/>
              </w:rPr>
              <w:t>相談窓口の利用促進策</w:t>
            </w:r>
          </w:p>
        </w:tc>
        <w:tc>
          <w:tcPr>
            <w:tcW w:w="7473" w:type="dxa"/>
          </w:tcPr>
          <w:p w14:paraId="53E33370" w14:textId="77777777" w:rsidR="006A4C60" w:rsidRPr="007A0AA3" w:rsidRDefault="006A4C60" w:rsidP="00081E5C">
            <w:pPr>
              <w:rPr>
                <w:rFonts w:ascii="游ゴシック" w:eastAsia="游ゴシック" w:hAnsi="游ゴシック"/>
              </w:rPr>
            </w:pPr>
          </w:p>
        </w:tc>
      </w:tr>
      <w:tr w:rsidR="006A4C60" w14:paraId="4F33EE39" w14:textId="77777777" w:rsidTr="004909CA">
        <w:trPr>
          <w:trHeight w:val="2961"/>
        </w:trPr>
        <w:tc>
          <w:tcPr>
            <w:tcW w:w="2263" w:type="dxa"/>
            <w:vAlign w:val="center"/>
          </w:tcPr>
          <w:p w14:paraId="045C564D" w14:textId="54ED49ED" w:rsidR="006A4C60" w:rsidRDefault="006A4C60" w:rsidP="00696215">
            <w:pPr>
              <w:rPr>
                <w:rFonts w:ascii="游ゴシック" w:eastAsia="游ゴシック" w:hAnsi="游ゴシック"/>
              </w:rPr>
            </w:pPr>
            <w:r>
              <w:rPr>
                <w:rFonts w:ascii="游ゴシック" w:eastAsia="游ゴシック" w:hAnsi="游ゴシック" w:hint="eastAsia"/>
              </w:rPr>
              <w:t>その他提案</w:t>
            </w:r>
          </w:p>
        </w:tc>
        <w:tc>
          <w:tcPr>
            <w:tcW w:w="7473" w:type="dxa"/>
          </w:tcPr>
          <w:p w14:paraId="656783B0" w14:textId="77777777" w:rsidR="006A4C60" w:rsidRDefault="006A4C60" w:rsidP="00081E5C">
            <w:pPr>
              <w:rPr>
                <w:rFonts w:ascii="游ゴシック" w:eastAsia="游ゴシック" w:hAnsi="游ゴシック"/>
              </w:rPr>
            </w:pPr>
          </w:p>
        </w:tc>
      </w:tr>
    </w:tbl>
    <w:p w14:paraId="440376C4" w14:textId="3290BC2D" w:rsidR="006A4C60" w:rsidRPr="006A4C60" w:rsidRDefault="00696215" w:rsidP="00696215">
      <w:pPr>
        <w:pStyle w:val="a9"/>
        <w:numPr>
          <w:ilvl w:val="0"/>
          <w:numId w:val="1"/>
        </w:numPr>
        <w:tabs>
          <w:tab w:val="left" w:pos="1485"/>
        </w:tabs>
        <w:spacing w:line="360" w:lineRule="auto"/>
        <w:rPr>
          <w:rFonts w:ascii="游ゴシック" w:eastAsia="游ゴシック" w:hAnsi="游ゴシック"/>
        </w:rPr>
      </w:pPr>
      <w:r>
        <w:rPr>
          <w:rFonts w:ascii="游ゴシック" w:eastAsia="游ゴシック" w:hAnsi="游ゴシック" w:hint="eastAsia"/>
          <w:noProof/>
        </w:rPr>
        <w:lastRenderedPageBreak/>
        <mc:AlternateContent>
          <mc:Choice Requires="wps">
            <w:drawing>
              <wp:anchor distT="0" distB="0" distL="114300" distR="114300" simplePos="0" relativeHeight="251669504" behindDoc="0" locked="0" layoutInCell="1" allowOverlap="1" wp14:anchorId="56BF9F0B" wp14:editId="758FD87F">
                <wp:simplePos x="0" y="0"/>
                <wp:positionH relativeFrom="column">
                  <wp:posOffset>-257175</wp:posOffset>
                </wp:positionH>
                <wp:positionV relativeFrom="paragraph">
                  <wp:posOffset>323850</wp:posOffset>
                </wp:positionV>
                <wp:extent cx="6657975" cy="0"/>
                <wp:effectExtent l="0" t="0" r="0" b="0"/>
                <wp:wrapNone/>
                <wp:docPr id="87714959" name="直線コネクタ 9"/>
                <wp:cNvGraphicFramePr/>
                <a:graphic xmlns:a="http://schemas.openxmlformats.org/drawingml/2006/main">
                  <a:graphicData uri="http://schemas.microsoft.com/office/word/2010/wordprocessingShape">
                    <wps:wsp>
                      <wps:cNvCnPr/>
                      <wps:spPr>
                        <a:xfrm>
                          <a:off x="0" y="0"/>
                          <a:ext cx="6657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CDD73"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0.25pt,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" strokecolor="black [3213]" strokeweight=".5pt">
                <v:stroke joinstyle="miter"/>
              </v:line>
            </w:pict>
          </mc:Fallback>
        </mc:AlternateContent>
      </w:r>
      <w:r w:rsidR="006A4C60" w:rsidRPr="006A4C60">
        <w:rPr>
          <w:rFonts w:ascii="游ゴシック" w:eastAsia="游ゴシック" w:hAnsi="游ゴシック" w:hint="eastAsia"/>
        </w:rPr>
        <w:t>空き家解消支援業務の実現性</w:t>
      </w:r>
    </w:p>
    <w:p w14:paraId="136CEBBA" w14:textId="5841A03F" w:rsidR="006A4C60" w:rsidRDefault="006A4C60" w:rsidP="00696215">
      <w:pPr>
        <w:tabs>
          <w:tab w:val="left" w:pos="1485"/>
        </w:tabs>
        <w:spacing w:beforeLines="50" w:before="180"/>
        <w:rPr>
          <w:rFonts w:ascii="游ゴシック" w:eastAsia="游ゴシック" w:hAnsi="游ゴシック"/>
        </w:rPr>
      </w:pPr>
      <w:r>
        <w:rPr>
          <w:rFonts w:ascii="游ゴシック" w:eastAsia="游ゴシック" w:hAnsi="游ゴシック" w:hint="eastAsia"/>
        </w:rPr>
        <w:t>（ⅰ）低廉な空き家の解消に向けた</w:t>
      </w:r>
      <w:r w:rsidR="00075202">
        <w:rPr>
          <w:rFonts w:ascii="游ゴシック" w:eastAsia="游ゴシック" w:hAnsi="游ゴシック" w:hint="eastAsia"/>
        </w:rPr>
        <w:t>ノウハウ等</w:t>
      </w:r>
    </w:p>
    <w:p w14:paraId="68AD7B5C" w14:textId="7214E17B" w:rsidR="00CB7E7C" w:rsidRPr="00CB7E7C" w:rsidRDefault="00CB7E7C" w:rsidP="00696215">
      <w:pPr>
        <w:tabs>
          <w:tab w:val="left" w:pos="1485"/>
        </w:tabs>
        <w:spacing w:beforeLines="50" w:before="180"/>
        <w:rPr>
          <w:rFonts w:ascii="游ゴシック" w:eastAsia="游ゴシック" w:hAnsi="游ゴシック"/>
        </w:rPr>
      </w:pPr>
      <w:r w:rsidRPr="00CB7E7C">
        <w:rPr>
          <w:rFonts w:ascii="游ゴシック" w:eastAsia="游ゴシック" w:hAnsi="游ゴシック" w:hint="eastAsia"/>
        </w:rPr>
        <w:t>一般的に民間の不動産取引で流通が困難である低廉な空き家に関して、リフォームやリノベーションなどを施して価値を付加できる事業者との連携により売却先を模索するなど、除却（解体）する以外の選択肢もあわせて相談者に提案することができる場合、その具体的な手法を記載すること。</w:t>
      </w:r>
    </w:p>
    <w:tbl>
      <w:tblPr>
        <w:tblStyle w:val="aa"/>
        <w:tblW w:w="0" w:type="auto"/>
        <w:tblLook w:val="04A0" w:firstRow="1" w:lastRow="0" w:firstColumn="1" w:lastColumn="0" w:noHBand="0" w:noVBand="1"/>
      </w:tblPr>
      <w:tblGrid>
        <w:gridCol w:w="9628"/>
      </w:tblGrid>
      <w:tr w:rsidR="00075202" w14:paraId="5F4D26F4" w14:textId="77777777" w:rsidTr="00696215">
        <w:tc>
          <w:tcPr>
            <w:tcW w:w="9736" w:type="dxa"/>
            <w:vAlign w:val="center"/>
          </w:tcPr>
          <w:p w14:paraId="55C0C4DD" w14:textId="3411BD2B" w:rsidR="00075202" w:rsidRDefault="00075202" w:rsidP="00696215">
            <w:pPr>
              <w:tabs>
                <w:tab w:val="left" w:pos="1485"/>
              </w:tabs>
              <w:jc w:val="center"/>
              <w:rPr>
                <w:rFonts w:ascii="游ゴシック" w:eastAsia="游ゴシック" w:hAnsi="游ゴシック"/>
              </w:rPr>
            </w:pPr>
            <w:r>
              <w:rPr>
                <w:rFonts w:ascii="游ゴシック" w:eastAsia="游ゴシック" w:hAnsi="游ゴシック" w:hint="eastAsia"/>
              </w:rPr>
              <w:t>具体的な手法</w:t>
            </w:r>
          </w:p>
        </w:tc>
      </w:tr>
      <w:tr w:rsidR="00075202" w14:paraId="779D13C1" w14:textId="77777777" w:rsidTr="004909CA">
        <w:trPr>
          <w:trHeight w:val="11320"/>
        </w:trPr>
        <w:tc>
          <w:tcPr>
            <w:tcW w:w="9736" w:type="dxa"/>
          </w:tcPr>
          <w:p w14:paraId="2DDC4DB0" w14:textId="77777777" w:rsidR="00075202" w:rsidRDefault="00075202" w:rsidP="006A4C60">
            <w:pPr>
              <w:tabs>
                <w:tab w:val="left" w:pos="1485"/>
              </w:tabs>
              <w:rPr>
                <w:rFonts w:ascii="游ゴシック" w:eastAsia="游ゴシック" w:hAnsi="游ゴシック"/>
              </w:rPr>
            </w:pPr>
          </w:p>
        </w:tc>
      </w:tr>
    </w:tbl>
    <w:p w14:paraId="6C7C014D" w14:textId="2A716B49" w:rsidR="00075202" w:rsidRDefault="00075202" w:rsidP="006A4C60">
      <w:pPr>
        <w:tabs>
          <w:tab w:val="left" w:pos="1485"/>
        </w:tabs>
        <w:rPr>
          <w:rFonts w:ascii="游ゴシック" w:eastAsia="游ゴシック" w:hAnsi="游ゴシック"/>
        </w:rPr>
      </w:pPr>
      <w:r>
        <w:rPr>
          <w:rFonts w:ascii="游ゴシック" w:eastAsia="游ゴシック" w:hAnsi="游ゴシック" w:hint="eastAsia"/>
        </w:rPr>
        <w:lastRenderedPageBreak/>
        <w:t>（ⅱ）空き家解消に資する</w:t>
      </w:r>
      <w:r w:rsidR="00D84382">
        <w:rPr>
          <w:rFonts w:ascii="游ゴシック" w:eastAsia="游ゴシック" w:hAnsi="游ゴシック" w:hint="eastAsia"/>
        </w:rPr>
        <w:t>独自の</w:t>
      </w:r>
      <w:r>
        <w:rPr>
          <w:rFonts w:ascii="游ゴシック" w:eastAsia="游ゴシック" w:hAnsi="游ゴシック" w:hint="eastAsia"/>
        </w:rPr>
        <w:t>取組</w:t>
      </w:r>
    </w:p>
    <w:p w14:paraId="3624E63E" w14:textId="0B1911F5" w:rsidR="00CB7E7C" w:rsidRPr="00CB7E7C" w:rsidRDefault="00CB7E7C" w:rsidP="006A4C60">
      <w:pPr>
        <w:tabs>
          <w:tab w:val="left" w:pos="1485"/>
        </w:tabs>
        <w:rPr>
          <w:rFonts w:ascii="游ゴシック" w:eastAsia="游ゴシック" w:hAnsi="游ゴシック"/>
        </w:rPr>
      </w:pPr>
      <w:r w:rsidRPr="00CB7E7C">
        <w:rPr>
          <w:rFonts w:ascii="游ゴシック" w:eastAsia="游ゴシック" w:hAnsi="游ゴシック" w:hint="eastAsia"/>
        </w:rPr>
        <w:t>成果水準書に規定する相談受付業務および空き家解消支援業務のほかに、空き家の解消に向けた取組がある場合、提案すること。</w:t>
      </w:r>
    </w:p>
    <w:tbl>
      <w:tblPr>
        <w:tblStyle w:val="aa"/>
        <w:tblW w:w="0" w:type="auto"/>
        <w:tblLook w:val="04A0" w:firstRow="1" w:lastRow="0" w:firstColumn="1" w:lastColumn="0" w:noHBand="0" w:noVBand="1"/>
      </w:tblPr>
      <w:tblGrid>
        <w:gridCol w:w="9628"/>
      </w:tblGrid>
      <w:tr w:rsidR="00075202" w14:paraId="5C094944" w14:textId="77777777" w:rsidTr="00696215">
        <w:tc>
          <w:tcPr>
            <w:tcW w:w="9736" w:type="dxa"/>
            <w:vAlign w:val="center"/>
          </w:tcPr>
          <w:p w14:paraId="6900BAC0" w14:textId="41C86FB8" w:rsidR="00075202" w:rsidRDefault="00075202" w:rsidP="00696215">
            <w:pPr>
              <w:tabs>
                <w:tab w:val="left" w:pos="1485"/>
              </w:tabs>
              <w:jc w:val="center"/>
              <w:rPr>
                <w:rFonts w:ascii="游ゴシック" w:eastAsia="游ゴシック" w:hAnsi="游ゴシック"/>
              </w:rPr>
            </w:pPr>
            <w:r>
              <w:rPr>
                <w:rFonts w:ascii="游ゴシック" w:eastAsia="游ゴシック" w:hAnsi="游ゴシック" w:hint="eastAsia"/>
              </w:rPr>
              <w:t>提案</w:t>
            </w:r>
          </w:p>
        </w:tc>
      </w:tr>
      <w:tr w:rsidR="00075202" w14:paraId="743CACE1" w14:textId="77777777" w:rsidTr="004909CA">
        <w:trPr>
          <w:trHeight w:val="12436"/>
        </w:trPr>
        <w:tc>
          <w:tcPr>
            <w:tcW w:w="9736" w:type="dxa"/>
          </w:tcPr>
          <w:p w14:paraId="6B4C96A8" w14:textId="77777777" w:rsidR="00075202" w:rsidRDefault="00075202" w:rsidP="006A4C60">
            <w:pPr>
              <w:tabs>
                <w:tab w:val="left" w:pos="1485"/>
              </w:tabs>
              <w:rPr>
                <w:rFonts w:ascii="游ゴシック" w:eastAsia="游ゴシック" w:hAnsi="游ゴシック"/>
              </w:rPr>
            </w:pPr>
          </w:p>
        </w:tc>
      </w:tr>
    </w:tbl>
    <w:p w14:paraId="5A3D0085" w14:textId="77777777" w:rsidR="00075202" w:rsidRPr="006A4C60" w:rsidRDefault="00075202" w:rsidP="006A4C60">
      <w:pPr>
        <w:tabs>
          <w:tab w:val="left" w:pos="1485"/>
        </w:tabs>
        <w:rPr>
          <w:rFonts w:ascii="游ゴシック" w:eastAsia="游ゴシック" w:hAnsi="游ゴシック"/>
        </w:rPr>
      </w:pPr>
    </w:p>
    <w:sectPr w:rsidR="00075202" w:rsidRPr="006A4C60" w:rsidSect="00BE366B">
      <w:headerReference w:type="default" r:id="rId8"/>
      <w:footerReference w:type="default" r:id="rId9"/>
      <w:pgSz w:w="11906" w:h="16838" w:code="9"/>
      <w:pgMar w:top="1418"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054F" w14:textId="77777777" w:rsidR="007A0AA3" w:rsidRDefault="007A0AA3" w:rsidP="00CB7E7C">
      <w:r>
        <w:separator/>
      </w:r>
    </w:p>
  </w:endnote>
  <w:endnote w:type="continuationSeparator" w:id="0">
    <w:p w14:paraId="2B249FAF" w14:textId="77777777" w:rsidR="007A0AA3" w:rsidRDefault="007A0AA3" w:rsidP="00CB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327118"/>
      <w:docPartObj>
        <w:docPartGallery w:val="Page Numbers (Bottom of Page)"/>
        <w:docPartUnique/>
      </w:docPartObj>
    </w:sdtPr>
    <w:sdtEndPr>
      <w:rPr>
        <w:rFonts w:ascii="游ゴシック" w:eastAsia="游ゴシック" w:hAnsi="游ゴシック"/>
        <w:sz w:val="24"/>
      </w:rPr>
    </w:sdtEndPr>
    <w:sdtContent>
      <w:p w14:paraId="5979AB82" w14:textId="2DC4DDEF" w:rsidR="00CD2A93" w:rsidRPr="00EA5267" w:rsidRDefault="00CD2A93" w:rsidP="00BE366B">
        <w:pPr>
          <w:pStyle w:val="ad"/>
          <w:jc w:val="center"/>
          <w:rPr>
            <w:rFonts w:ascii="游ゴシック" w:eastAsia="游ゴシック" w:hAnsi="游ゴシック"/>
            <w:sz w:val="24"/>
          </w:rPr>
        </w:pPr>
        <w:r w:rsidRPr="00EA5267">
          <w:rPr>
            <w:rFonts w:ascii="游ゴシック" w:eastAsia="游ゴシック" w:hAnsi="游ゴシック"/>
            <w:sz w:val="24"/>
          </w:rPr>
          <w:fldChar w:fldCharType="begin"/>
        </w:r>
        <w:r w:rsidRPr="00EA5267">
          <w:rPr>
            <w:rFonts w:ascii="游ゴシック" w:eastAsia="游ゴシック" w:hAnsi="游ゴシック"/>
            <w:sz w:val="24"/>
          </w:rPr>
          <w:instrText>PAGE   \* MERGEFORMAT</w:instrText>
        </w:r>
        <w:r w:rsidRPr="00EA5267">
          <w:rPr>
            <w:rFonts w:ascii="游ゴシック" w:eastAsia="游ゴシック" w:hAnsi="游ゴシック"/>
            <w:sz w:val="24"/>
          </w:rPr>
          <w:fldChar w:fldCharType="separate"/>
        </w:r>
        <w:r w:rsidR="002C5195" w:rsidRPr="002C5195">
          <w:rPr>
            <w:rFonts w:ascii="游ゴシック" w:eastAsia="游ゴシック" w:hAnsi="游ゴシック"/>
            <w:noProof/>
            <w:sz w:val="24"/>
            <w:lang w:val="ja-JP"/>
          </w:rPr>
          <w:t>7</w:t>
        </w:r>
        <w:r w:rsidRPr="00EA5267">
          <w:rPr>
            <w:rFonts w:ascii="游ゴシック" w:eastAsia="游ゴシック" w:hAnsi="游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C8CDB" w14:textId="77777777" w:rsidR="007A0AA3" w:rsidRDefault="007A0AA3" w:rsidP="00CB7E7C">
      <w:r>
        <w:separator/>
      </w:r>
    </w:p>
  </w:footnote>
  <w:footnote w:type="continuationSeparator" w:id="0">
    <w:p w14:paraId="18A33F90" w14:textId="77777777" w:rsidR="007A0AA3" w:rsidRDefault="007A0AA3" w:rsidP="00CB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4663" w14:textId="77777777" w:rsidR="00CD2A93" w:rsidRDefault="00CD2A9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576"/>
    <w:multiLevelType w:val="hybridMultilevel"/>
    <w:tmpl w:val="CA54A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BB152C"/>
    <w:multiLevelType w:val="hybridMultilevel"/>
    <w:tmpl w:val="5EF2C988"/>
    <w:lvl w:ilvl="0" w:tplc="51908C2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4D"/>
    <w:rsid w:val="000408FA"/>
    <w:rsid w:val="00075202"/>
    <w:rsid w:val="00081E5C"/>
    <w:rsid w:val="0009504D"/>
    <w:rsid w:val="000A4D5B"/>
    <w:rsid w:val="001B0089"/>
    <w:rsid w:val="001D7D40"/>
    <w:rsid w:val="002C5195"/>
    <w:rsid w:val="002D233E"/>
    <w:rsid w:val="003360BB"/>
    <w:rsid w:val="003B6626"/>
    <w:rsid w:val="00481970"/>
    <w:rsid w:val="004909CA"/>
    <w:rsid w:val="004F24A6"/>
    <w:rsid w:val="0063593C"/>
    <w:rsid w:val="00696215"/>
    <w:rsid w:val="006A4C60"/>
    <w:rsid w:val="006D53A8"/>
    <w:rsid w:val="006F1CB2"/>
    <w:rsid w:val="00703FA7"/>
    <w:rsid w:val="007524B4"/>
    <w:rsid w:val="007A0AA3"/>
    <w:rsid w:val="007F0AAE"/>
    <w:rsid w:val="008D0126"/>
    <w:rsid w:val="00924AB9"/>
    <w:rsid w:val="009806CC"/>
    <w:rsid w:val="00A30CB8"/>
    <w:rsid w:val="00B02E47"/>
    <w:rsid w:val="00B44CEE"/>
    <w:rsid w:val="00B61E77"/>
    <w:rsid w:val="00BE366B"/>
    <w:rsid w:val="00CB7E7C"/>
    <w:rsid w:val="00CC552D"/>
    <w:rsid w:val="00CD2A93"/>
    <w:rsid w:val="00D157B6"/>
    <w:rsid w:val="00D40C97"/>
    <w:rsid w:val="00D57F7B"/>
    <w:rsid w:val="00D84382"/>
    <w:rsid w:val="00D90C34"/>
    <w:rsid w:val="00DE5AB7"/>
    <w:rsid w:val="00E9617E"/>
    <w:rsid w:val="00EA5267"/>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149838"/>
  <w15:chartTrackingRefBased/>
  <w15:docId w15:val="{2118B062-28B1-4538-9D59-5F980EB8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950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50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50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50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50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50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50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50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50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0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50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50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50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50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50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50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50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50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50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0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04D"/>
    <w:pPr>
      <w:spacing w:before="160" w:after="160"/>
      <w:jc w:val="center"/>
    </w:pPr>
    <w:rPr>
      <w:i/>
      <w:iCs/>
      <w:color w:val="404040" w:themeColor="text1" w:themeTint="BF"/>
    </w:rPr>
  </w:style>
  <w:style w:type="character" w:customStyle="1" w:styleId="a8">
    <w:name w:val="引用文 (文字)"/>
    <w:basedOn w:val="a0"/>
    <w:link w:val="a7"/>
    <w:uiPriority w:val="29"/>
    <w:rsid w:val="0009504D"/>
    <w:rPr>
      <w:i/>
      <w:iCs/>
      <w:color w:val="404040" w:themeColor="text1" w:themeTint="BF"/>
    </w:rPr>
  </w:style>
  <w:style w:type="paragraph" w:styleId="a9">
    <w:name w:val="List Paragraph"/>
    <w:basedOn w:val="a"/>
    <w:uiPriority w:val="34"/>
    <w:qFormat/>
    <w:rsid w:val="0009504D"/>
    <w:pPr>
      <w:ind w:left="720"/>
      <w:contextualSpacing/>
    </w:pPr>
  </w:style>
  <w:style w:type="character" w:styleId="21">
    <w:name w:val="Intense Emphasis"/>
    <w:basedOn w:val="a0"/>
    <w:uiPriority w:val="21"/>
    <w:qFormat/>
    <w:rsid w:val="0009504D"/>
    <w:rPr>
      <w:i/>
      <w:iCs/>
      <w:color w:val="0F4761" w:themeColor="accent1" w:themeShade="BF"/>
    </w:rPr>
  </w:style>
  <w:style w:type="paragraph" w:styleId="22">
    <w:name w:val="Intense Quote"/>
    <w:basedOn w:val="a"/>
    <w:next w:val="a"/>
    <w:link w:val="23"/>
    <w:uiPriority w:val="30"/>
    <w:qFormat/>
    <w:rsid w:val="00095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504D"/>
    <w:rPr>
      <w:i/>
      <w:iCs/>
      <w:color w:val="0F4761" w:themeColor="accent1" w:themeShade="BF"/>
    </w:rPr>
  </w:style>
  <w:style w:type="character" w:styleId="24">
    <w:name w:val="Intense Reference"/>
    <w:basedOn w:val="a0"/>
    <w:uiPriority w:val="32"/>
    <w:qFormat/>
    <w:rsid w:val="0009504D"/>
    <w:rPr>
      <w:b/>
      <w:bCs/>
      <w:smallCaps/>
      <w:color w:val="0F4761" w:themeColor="accent1" w:themeShade="BF"/>
      <w:spacing w:val="5"/>
    </w:rPr>
  </w:style>
  <w:style w:type="table" w:styleId="aa">
    <w:name w:val="Table Grid"/>
    <w:basedOn w:val="a1"/>
    <w:uiPriority w:val="39"/>
    <w:rsid w:val="0009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B7E7C"/>
    <w:pPr>
      <w:tabs>
        <w:tab w:val="center" w:pos="4252"/>
        <w:tab w:val="right" w:pos="8504"/>
      </w:tabs>
      <w:snapToGrid w:val="0"/>
    </w:pPr>
  </w:style>
  <w:style w:type="character" w:customStyle="1" w:styleId="ac">
    <w:name w:val="ヘッダー (文字)"/>
    <w:basedOn w:val="a0"/>
    <w:link w:val="ab"/>
    <w:uiPriority w:val="99"/>
    <w:rsid w:val="00CB7E7C"/>
  </w:style>
  <w:style w:type="paragraph" w:styleId="ad">
    <w:name w:val="footer"/>
    <w:basedOn w:val="a"/>
    <w:link w:val="ae"/>
    <w:uiPriority w:val="99"/>
    <w:unhideWhenUsed/>
    <w:rsid w:val="00CB7E7C"/>
    <w:pPr>
      <w:tabs>
        <w:tab w:val="center" w:pos="4252"/>
        <w:tab w:val="right" w:pos="8504"/>
      </w:tabs>
      <w:snapToGrid w:val="0"/>
    </w:pPr>
  </w:style>
  <w:style w:type="character" w:customStyle="1" w:styleId="ae">
    <w:name w:val="フッター (文字)"/>
    <w:basedOn w:val="a0"/>
    <w:link w:val="ad"/>
    <w:uiPriority w:val="99"/>
    <w:rsid w:val="00CB7E7C"/>
  </w:style>
  <w:style w:type="paragraph" w:styleId="af">
    <w:name w:val="Balloon Text"/>
    <w:basedOn w:val="a"/>
    <w:link w:val="af0"/>
    <w:uiPriority w:val="99"/>
    <w:semiHidden/>
    <w:unhideWhenUsed/>
    <w:rsid w:val="00EA52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A5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EF84-FC9C-4C38-98F3-9739D52E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31FEDB27</Template>
  <TotalTime>22</TotalTime>
  <Pages>8</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橋立　貴也</cp:lastModifiedBy>
  <cp:revision>8</cp:revision>
  <cp:lastPrinted>2024-05-14T02:09:00Z</cp:lastPrinted>
  <dcterms:created xsi:type="dcterms:W3CDTF">2024-05-14T01:42:00Z</dcterms:created>
  <dcterms:modified xsi:type="dcterms:W3CDTF">2024-05-15T07:44:00Z</dcterms:modified>
</cp:coreProperties>
</file>