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-49530</wp:posOffset>
                </wp:positionH>
                <wp:positionV relativeFrom="paragraph">
                  <wp:posOffset>-186690</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3;mso-wrap-distance-left:9pt;width:128pt;height:34.9pt;mso-position-horizontal-relative:text;position:absolute;margin-left:-3.9pt;margin-top:-14.7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4" behindDoc="0" locked="0" layoutInCell="1" hidden="0" allowOverlap="1">
                <wp:simplePos x="0" y="0"/>
                <wp:positionH relativeFrom="column">
                  <wp:posOffset>2192655</wp:posOffset>
                </wp:positionH>
                <wp:positionV relativeFrom="paragraph">
                  <wp:posOffset>-236220</wp:posOffset>
                </wp:positionV>
                <wp:extent cx="1362075" cy="447675"/>
                <wp:effectExtent l="19685" t="19685" r="29845" b="20320"/>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362075" cy="447675"/>
                        </a:xfrm>
                        <a:prstGeom prst="rect">
                          <a:avLst/>
                        </a:prstGeom>
                        <a:solidFill>
                          <a:schemeClr val="lt1"/>
                        </a:solidFill>
                        <a:ln w="38100" cmpd="dbl">
                          <a:solidFill>
                            <a:prstClr val="black"/>
                          </a:solidFill>
                          <a:prstDash val="solid"/>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ascii="AR丸ゴシック体E" w:hAnsi="AR丸ゴシック体E" w:eastAsia="AR丸ゴシック体E"/>
                              </w:rPr>
                            </w:pPr>
                            <w:r>
                              <w:rPr>
                                <w:rFonts w:hint="eastAsia" w:ascii="AR丸ゴシック体E" w:hAnsi="AR丸ゴシック体E" w:eastAsia="AR丸ゴシック体E"/>
                                <w:sz w:val="32"/>
                              </w:rPr>
                              <w:t>記　入　例</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mso-wrap-distance-left:5.65pt;width:107.25pt;height:35.25pt;mso-position-horizontal-relative:text;position:absolute;margin-left:172.65pt;margin-top:-18.600000000000001pt;mso-wrap-distance-bottom:0pt;mso-wrap-distance-right:5.65pt;mso-wrap-distance-top:0pt;" o:spid="_x0000_s1027" o:allowincell="t" o:allowoverlap="t" filled="t" fillcolor="#ffffff [3201]" stroked="t" strokecolor="#000000" strokeweight="3pt" o:spt="202" type="#_x0000_t202">
                <v:fill/>
                <v:stroke linestyle="thinThin" dashstyle="solid" filltype="solid"/>
                <v:textbox style="layout-flow:horizontal;" inset="2.0637499999999998mm,0.24694444444444438mm,2.0637499999999998mm,0.24694444444444438mm">
                  <w:txbxContent>
                    <w:p>
                      <w:pPr>
                        <w:pStyle w:val="0"/>
                        <w:jc w:val="center"/>
                        <w:rPr>
                          <w:rFonts w:hint="eastAsia" w:ascii="AR丸ゴシック体E" w:hAnsi="AR丸ゴシック体E" w:eastAsia="AR丸ゴシック体E"/>
                        </w:rPr>
                      </w:pPr>
                      <w:r>
                        <w:rPr>
                          <w:rFonts w:hint="eastAsia" w:ascii="AR丸ゴシック体E" w:hAnsi="AR丸ゴシック体E" w:eastAsia="AR丸ゴシック体E"/>
                          <w:sz w:val="32"/>
                        </w:rPr>
                        <w:t>記　入　例</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富山市社会福祉事務所長　様</w:t>
      </w:r>
    </w:p>
    <w:p>
      <w:pPr>
        <w:pStyle w:val="0"/>
        <w:ind w:left="3990" w:leftChars="0" w:right="0" w:rightChars="0" w:firstLine="0" w:firstLineChars="0"/>
        <w:jc w:val="left"/>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1" behindDoc="0" locked="0" layoutInCell="1" hidden="0" allowOverlap="1">
                <wp:simplePos x="0" y="0"/>
                <wp:positionH relativeFrom="column">
                  <wp:posOffset>365125</wp:posOffset>
                </wp:positionH>
                <wp:positionV relativeFrom="paragraph">
                  <wp:posOffset>187325</wp:posOffset>
                </wp:positionV>
                <wp:extent cx="1552575" cy="876300"/>
                <wp:effectExtent l="635" t="635" r="45910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1552575" cy="876300"/>
                        </a:xfrm>
                        <a:prstGeom prst="wedgeRoundRectCallout">
                          <a:avLst>
                            <a:gd name="adj1" fmla="val 77582"/>
                            <a:gd name="adj2" fmla="val 19808"/>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60" w:lineRule="exac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申出者は、原則富山市で生活保護を受給していた当時の世帯主となります。</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1;mso-wrap-distance-left:16pt;width:122.25pt;height:69pt;mso-position-horizontal-relative:text;position:absolute;margin-left:28.75pt;margin-top:14.75pt;mso-wrap-distance-bottom:0pt;mso-wrap-distance-right:16pt;mso-wrap-distance-top:0pt;v-text-anchor:middle;" o:spid="_x0000_s1028" o:allowincell="t" o:allowoverlap="t" filled="t" fillcolor="#d9d9d9 [2732]" stroked="t" strokecolor="#000000 [3213]" strokeweight="1pt" o:spt="62" type="#_x0000_t62" adj="27558,15079">
                <v:fill/>
                <v:stroke linestyle="single" miterlimit="8" endcap="flat" dashstyle="dash" filltype="solid"/>
                <v:textbox style="layout-flow:horizontal;">
                  <w:txbxContent>
                    <w:p>
                      <w:pPr>
                        <w:pStyle w:val="0"/>
                        <w:spacing w:line="260" w:lineRule="exac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申出者は、原則富山市で生活保護を受給していた当時の世帯主となります。</w:t>
                      </w:r>
                    </w:p>
                  </w:txbxContent>
                </v:textbox>
                <v:imagedata o:title=""/>
                <w10:wrap type="none" anchorx="text" anchory="text"/>
              </v:shape>
            </w:pict>
          </mc:Fallback>
        </mc:AlternateContent>
      </w: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w:t>
      </w:r>
      <w:r>
        <w:rPr>
          <w:rFonts w:hint="eastAsia" w:ascii="BIZ UD明朝 Medium" w:hAnsi="BIZ UD明朝 Medium" w:eastAsia="BIZ UD明朝 Medium"/>
          <w:kern w:val="0"/>
          <w:sz w:val="22"/>
        </w:rPr>
        <w:t>令和　</w:t>
      </w:r>
      <w:r>
        <w:rPr>
          <w:rFonts w:hint="eastAsia" w:ascii="HGS教科書体" w:hAnsi="HGS教科書体" w:eastAsia="HGS教科書体"/>
          <w:kern w:val="0"/>
          <w:sz w:val="22"/>
        </w:rPr>
        <w:t>8</w:t>
      </w:r>
      <w:r>
        <w:rPr>
          <w:rFonts w:hint="eastAsia" w:ascii="HGS教科書体" w:hAnsi="HGS教科書体" w:eastAsia="HGS教科書体"/>
          <w:kern w:val="0"/>
          <w:sz w:val="22"/>
        </w:rPr>
        <w:t>　</w:t>
      </w:r>
      <w:r>
        <w:rPr>
          <w:rFonts w:hint="eastAsia" w:ascii="BIZ UD明朝 Medium" w:hAnsi="BIZ UD明朝 Medium" w:eastAsia="BIZ UD明朝 Medium"/>
          <w:kern w:val="0"/>
          <w:sz w:val="22"/>
        </w:rPr>
        <w:t>年</w:t>
      </w:r>
      <w:r>
        <w:rPr>
          <w:rFonts w:hint="eastAsia" w:ascii="HGS教科書体" w:hAnsi="HGS教科書体" w:eastAsia="HGS教科書体"/>
          <w:kern w:val="0"/>
          <w:sz w:val="22"/>
        </w:rPr>
        <w:t>　</w:t>
      </w:r>
      <w:r>
        <w:rPr>
          <w:rFonts w:hint="eastAsia" w:ascii="HGS教科書体" w:hAnsi="HGS教科書体" w:eastAsia="HGS教科書体"/>
          <w:kern w:val="0"/>
          <w:sz w:val="22"/>
        </w:rPr>
        <w:t>8</w:t>
      </w:r>
      <w:r>
        <w:rPr>
          <w:rFonts w:hint="eastAsia" w:ascii="HGS教科書体" w:hAnsi="HGS教科書体" w:eastAsia="HGS教科書体"/>
          <w:kern w:val="0"/>
          <w:sz w:val="22"/>
        </w:rPr>
        <w:t>　</w:t>
      </w:r>
      <w:r>
        <w:rPr>
          <w:rFonts w:hint="eastAsia" w:ascii="BIZ UD明朝 Medium" w:hAnsi="BIZ UD明朝 Medium" w:eastAsia="BIZ UD明朝 Medium"/>
          <w:kern w:val="0"/>
          <w:sz w:val="22"/>
        </w:rPr>
        <w:t>月</w:t>
      </w:r>
      <w:r>
        <w:rPr>
          <w:rFonts w:hint="eastAsia" w:ascii="HGS教科書体" w:hAnsi="HGS教科書体" w:eastAsia="HGS教科書体"/>
          <w:kern w:val="0"/>
          <w:sz w:val="22"/>
        </w:rPr>
        <w:t xml:space="preserve"> </w:t>
      </w:r>
      <w:r>
        <w:rPr>
          <w:rFonts w:hint="eastAsia" w:ascii="HGS教科書体" w:hAnsi="HGS教科書体" w:eastAsia="HGS教科書体"/>
          <w:kern w:val="0"/>
          <w:sz w:val="22"/>
        </w:rPr>
        <w:t>○○</w:t>
      </w:r>
      <w:r>
        <w:rPr>
          <w:rFonts w:hint="eastAsia" w:ascii="HGS教科書体" w:hAnsi="HGS教科書体" w:eastAsia="HGS教科書体"/>
          <w:kern w:val="0"/>
          <w:sz w:val="22"/>
        </w:rPr>
        <w:t xml:space="preserve"> </w:t>
      </w:r>
      <w:r>
        <w:rPr>
          <w:rFonts w:hint="eastAsia" w:ascii="BIZ UD明朝 Medium" w:hAnsi="BIZ UD明朝 Medium" w:eastAsia="BIZ UD明朝 Medium"/>
          <w:kern w:val="0"/>
          <w:sz w:val="22"/>
        </w:rPr>
        <w:t>日</w:t>
      </w:r>
    </w:p>
    <w:p>
      <w:pPr>
        <w:pStyle w:val="0"/>
        <w:wordWrap w:val="0"/>
        <w:ind w:left="3990" w:leftChars="0" w:right="0" w:rightChars="0" w:firstLine="0" w:firstLineChars="0"/>
        <w:jc w:val="left"/>
        <w:rPr>
          <w:rFonts w:hint="eastAsia" w:ascii="HGS教科書体" w:hAnsi="HGS教科書体" w:eastAsia="HGS教科書体"/>
          <w:kern w:val="0"/>
          <w:sz w:val="24"/>
        </w:rPr>
      </w:pP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rPr>
        <w:t>　　</w:t>
      </w:r>
      <w:r>
        <w:rPr>
          <w:rFonts w:hint="eastAsia" w:ascii="HGS教科書体" w:hAnsi="HGS教科書体" w:eastAsia="HGS教科書体"/>
          <w:sz w:val="24"/>
        </w:rPr>
        <w:t>富山市新桜町</w:t>
      </w:r>
      <w:r>
        <w:rPr>
          <w:rFonts w:hint="eastAsia" w:ascii="HGS教科書体" w:hAnsi="HGS教科書体" w:eastAsia="HGS教科書体"/>
          <w:sz w:val="24"/>
        </w:rPr>
        <w:t>7</w:t>
      </w:r>
      <w:r>
        <w:rPr>
          <w:rFonts w:hint="eastAsia" w:ascii="HGS教科書体" w:hAnsi="HGS教科書体" w:eastAsia="HGS教科書体"/>
          <w:sz w:val="24"/>
        </w:rPr>
        <w:t>番</w:t>
      </w:r>
      <w:r>
        <w:rPr>
          <w:rFonts w:hint="eastAsia" w:ascii="HGS教科書体" w:hAnsi="HGS教科書体" w:eastAsia="HGS教科書体"/>
          <w:sz w:val="24"/>
        </w:rPr>
        <w:t>38</w:t>
      </w:r>
      <w:r>
        <w:rPr>
          <w:rFonts w:hint="eastAsia" w:ascii="HGS教科書体" w:hAnsi="HGS教科書体" w:eastAsia="HGS教科書体"/>
          <w:sz w:val="24"/>
        </w:rPr>
        <w:t>－</w:t>
      </w:r>
      <w:r>
        <w:rPr>
          <w:rFonts w:hint="eastAsia" w:ascii="HGS教科書体" w:hAnsi="HGS教科書体" w:eastAsia="HGS教科書体"/>
          <w:sz w:val="24"/>
        </w:rPr>
        <w:t>101</w:t>
      </w:r>
      <w:r>
        <w:rPr>
          <w:rFonts w:hint="eastAsia" w:ascii="HGS教科書体" w:hAnsi="HGS教科書体" w:eastAsia="HGS教科書体"/>
          <w:sz w:val="24"/>
        </w:rPr>
        <w:t>号</w:t>
      </w:r>
    </w:p>
    <w:p>
      <w:pPr>
        <w:pStyle w:val="0"/>
        <w:wordWrap w:val="0"/>
        <w:ind w:left="3990" w:leftChars="0" w:right="0" w:rightChars="0" w:firstLine="0" w:firstLineChars="0"/>
        <w:jc w:val="left"/>
        <w:rPr>
          <w:rFonts w:hint="default" w:ascii="ＭＳ ゴシック" w:hAnsi="ＭＳ ゴシック" w:eastAsia="ＭＳ ゴシック"/>
          <w:kern w:val="0"/>
          <w:sz w:val="22"/>
        </w:rPr>
      </w:pPr>
      <w:r>
        <w:rPr>
          <w:rFonts w:hint="eastAsia"/>
        </w:rPr>
        <mc:AlternateContent>
          <mc:Choice Requires="wps">
            <w:drawing>
              <wp:anchor distT="0" distB="0" distL="203200" distR="203200" simplePos="0" relativeHeight="160" behindDoc="0" locked="0" layoutInCell="1" hidden="0" allowOverlap="1">
                <wp:simplePos x="0" y="0"/>
                <wp:positionH relativeFrom="column">
                  <wp:posOffset>4909185</wp:posOffset>
                </wp:positionH>
                <wp:positionV relativeFrom="paragraph">
                  <wp:posOffset>225425</wp:posOffset>
                </wp:positionV>
                <wp:extent cx="1323975" cy="866775"/>
                <wp:effectExtent l="21145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1323975" cy="866775"/>
                        </a:xfrm>
                        <a:prstGeom prst="wedgeRoundRectCallout">
                          <a:avLst>
                            <a:gd name="adj1" fmla="val -65947"/>
                            <a:gd name="adj2" fmla="val -11085"/>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60" w:lineRule="exac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平日の日中に連絡がとれる連絡先を記入してください。</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0;mso-wrap-distance-left:16pt;width:104.25pt;height:68.25pt;mso-position-horizontal-relative:text;position:absolute;margin-left:386.55pt;margin-top:17.75pt;mso-wrap-distance-bottom:0pt;mso-wrap-distance-right:16pt;mso-wrap-distance-top:0pt;v-text-anchor:middle;" o:spid="_x0000_s1029" o:allowincell="t" o:allowoverlap="t" filled="t" fillcolor="#d9d9d9 [2732]" stroked="t" strokecolor="#000000 [3213]" strokeweight="1pt" o:spt="62" type="#_x0000_t62" adj="-3445,8406">
                <v:fill/>
                <v:stroke linestyle="single" miterlimit="8" endcap="flat" dashstyle="dash" filltype="solid"/>
                <v:textbox style="layout-flow:horizontal;">
                  <w:txbxContent>
                    <w:p>
                      <w:pPr>
                        <w:pStyle w:val="0"/>
                        <w:spacing w:line="260" w:lineRule="exac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平日の日中に連絡がとれる連絡先を記入してください。</w:t>
                      </w:r>
                    </w:p>
                  </w:txbxContent>
                </v:textbox>
                <v:imagedata o:title=""/>
                <w10:wrap type="none" anchorx="text" anchory="text"/>
              </v:shape>
            </w:pict>
          </mc:Fallback>
        </mc:AlternateContent>
      </w:r>
      <w:r>
        <w:rPr>
          <w:rFonts w:hint="eastAsia" w:ascii="HGS教科書体" w:hAnsi="HGS教科書体" w:eastAsia="HGS教科書体"/>
          <w:kern w:val="0"/>
          <w:sz w:val="24"/>
        </w:rPr>
        <w:t>　　　　　　　新桜町マンション</w:t>
      </w:r>
    </w:p>
    <w:p>
      <w:pPr>
        <w:pStyle w:val="0"/>
        <w:wordWrap w:val="0"/>
        <w:ind w:left="3990" w:leftChars="0" w:right="0" w:rightChars="0" w:firstLine="0" w:firstLineChars="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　　</w:t>
      </w:r>
      <w:r>
        <w:rPr>
          <w:rFonts w:hint="eastAsia" w:ascii="HGS教科書体" w:hAnsi="HGS教科書体" w:eastAsia="HGS教科書体"/>
          <w:kern w:val="0"/>
          <w:sz w:val="24"/>
        </w:rPr>
        <w:t>富山　太郎</w:t>
      </w:r>
    </w:p>
    <w:p>
      <w:pPr>
        <w:pStyle w:val="0"/>
        <w:ind w:left="3990" w:leftChars="0" w:right="0" w:rightChars="0" w:firstLine="0" w:firstLineChars="0"/>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rPr>
        <w:t>　　</w:t>
      </w:r>
      <w:r>
        <w:rPr>
          <w:rFonts w:hint="eastAsia" w:ascii="HGS教科書体" w:hAnsi="HGS教科書体" w:eastAsia="HGS教科書体"/>
          <w:sz w:val="24"/>
        </w:rPr>
        <w:t>090-1234-5678</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平成２５年８月から令和８年３月までの期間について、下記のとおり、相違ないため、追加給付に係る必要書類を添えて申し出ます。</w:t>
      </w:r>
    </w:p>
    <w:p>
      <w:pPr>
        <w:pStyle w:val="0"/>
        <w:ind w:firstLine="220" w:firstLineChars="100"/>
        <w:rPr>
          <w:rFonts w:hint="default" w:ascii="ＭＳ ゴシック" w:hAnsi="ＭＳ ゴシック" w:eastAsia="ＭＳ ゴシック"/>
          <w:sz w:val="22"/>
        </w:rPr>
      </w:pPr>
    </w:p>
    <w:p>
      <w:pPr>
        <w:pStyle w:val="0"/>
        <w:jc w:val="center"/>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-539115</wp:posOffset>
                </wp:positionH>
                <wp:positionV relativeFrom="paragraph">
                  <wp:posOffset>215900</wp:posOffset>
                </wp:positionV>
                <wp:extent cx="1552575" cy="876300"/>
                <wp:effectExtent l="635" t="635" r="29845" b="461010"/>
                <wp:wrapNone/>
                <wp:docPr id="1030" name="オブジェクト 0"/>
                <a:graphic xmlns:a="http://schemas.openxmlformats.org/drawingml/2006/main">
                  <a:graphicData uri="http://schemas.microsoft.com/office/word/2010/wordprocessingShape">
                    <wps:wsp>
                      <wps:cNvPr id="1030" name="オブジェクト 0"/>
                      <wps:cNvSpPr/>
                      <wps:spPr>
                        <a:xfrm>
                          <a:off x="0" y="0"/>
                          <a:ext cx="1552575" cy="876300"/>
                        </a:xfrm>
                        <a:prstGeom prst="wedgeRoundRectCallout">
                          <a:avLst>
                            <a:gd name="adj1" fmla="val -2213"/>
                            <a:gd name="adj2" fmla="val 101330"/>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60" w:lineRule="exac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当時生活保護を受給していた全員の氏名などを記入してください。</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5;mso-wrap-distance-left:16pt;width:122.25pt;height:69pt;mso-position-horizontal-relative:text;position:absolute;margin-left:-42.45pt;margin-top:17pt;mso-wrap-distance-bottom:0pt;mso-wrap-distance-right:16pt;mso-wrap-distance-top:0pt;v-text-anchor:middle;" o:spid="_x0000_s1030" o:allowincell="t" o:allowoverlap="t" filled="t" fillcolor="#d9d9d9 [2732]" stroked="t" strokecolor="#000000 [3213]" strokeweight="1pt" o:spt="62" type="#_x0000_t62" adj="10322,32687">
                <v:fill/>
                <v:stroke linestyle="single" miterlimit="8" endcap="flat" dashstyle="dash" filltype="solid"/>
                <v:textbox style="layout-flow:horizontal;">
                  <w:txbxContent>
                    <w:p>
                      <w:pPr>
                        <w:pStyle w:val="0"/>
                        <w:spacing w:line="260" w:lineRule="exac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当時生活保護を受給していた全員の氏名などを記入してください。</w:t>
                      </w:r>
                    </w:p>
                  </w:txbxContent>
                </v:textbox>
                <v:imagedata o:title=""/>
                <w10:wrap type="none" anchorx="text" anchory="text"/>
              </v:shape>
            </w:pict>
          </mc:Fallback>
        </mc:AlternateContent>
      </w:r>
      <w:r>
        <w:rPr>
          <w:rFonts w:hint="eastAsia" w:ascii="ＭＳ ゴシック" w:hAnsi="ＭＳ ゴシック" w:eastAsia="ＭＳ ゴシック"/>
          <w:sz w:val="22"/>
        </w:rPr>
        <w:t>記</w:t>
      </w:r>
    </w:p>
    <w:p>
      <w:pPr>
        <w:pStyle w:val="0"/>
        <w:spacing w:line="280" w:lineRule="exact"/>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（平成２５年８月から令和８年３月までの期間において、保護を受給していた世帯員すべてを記載してください。申出日時点で死亡している世帯員については「死亡」欄に○をしてください）</w:t>
      </w:r>
    </w:p>
    <w:p>
      <w:pPr>
        <w:pStyle w:val="0"/>
        <w:spacing w:line="280" w:lineRule="exact"/>
        <w:ind w:left="1687" w:hanging="1687" w:hangingChars="700"/>
        <w:rPr>
          <w:rFonts w:hint="default" w:ascii="ＭＳ ゴシック" w:hAnsi="ＭＳ ゴシック" w:eastAsia="ＭＳ ゴシック"/>
          <w:sz w:val="22"/>
        </w:rPr>
      </w:pPr>
    </w:p>
    <w:tbl>
      <w:tblPr>
        <w:tblStyle w:val="23"/>
        <w:tblW w:w="9072" w:type="dxa"/>
        <w:tblInd w:w="-5" w:type="dxa"/>
        <w:tblLayout w:type="fixed"/>
        <w:tblLook w:firstRow="1" w:lastRow="0" w:firstColumn="1" w:lastColumn="0" w:noHBand="0" w:noVBand="1" w:val="04A0"/>
      </w:tblPr>
      <w:tblGrid>
        <w:gridCol w:w="2160"/>
        <w:gridCol w:w="900"/>
        <w:gridCol w:w="2520"/>
        <w:gridCol w:w="2520"/>
        <w:gridCol w:w="972"/>
      </w:tblGrid>
      <w:tr>
        <w:trPr>
          <w:trHeight w:val="1012" w:hRule="atLeast"/>
        </w:trPr>
        <w:tc>
          <w:tcPr>
            <w:tcW w:w="216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90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続柄</w:t>
            </w:r>
          </w:p>
        </w:tc>
        <w:tc>
          <w:tcPr>
            <w:tcW w:w="252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520"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972"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（申出日時点）</w:t>
            </w:r>
          </w:p>
        </w:tc>
      </w:tr>
      <w:tr>
        <w:trPr>
          <w:trHeight w:val="104"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0"/>
              </w:rPr>
              <w:t>トヤマ　タロウ</w:t>
            </w: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520" w:type="dxa"/>
            <w:vMerge w:val="restart"/>
            <w:vAlign w:val="center"/>
          </w:tcPr>
          <w:p>
            <w:pPr>
              <w:pStyle w:val="0"/>
              <w:spacing w:line="260" w:lineRule="exact"/>
              <w:ind w:right="0" w:rightChars="0"/>
              <w:jc w:val="right"/>
              <w:rPr>
                <w:rFonts w:hint="eastAsia" w:ascii="HGS教科書体" w:hAnsi="HGS教科書体" w:eastAsia="HGS教科書体"/>
                <w:sz w:val="24"/>
              </w:rPr>
            </w:pPr>
            <w:r>
              <w:rPr>
                <w:rFonts w:hint="eastAsia" w:ascii="HGS教科書体" w:hAnsi="HGS教科書体" w:eastAsia="HGS教科書体"/>
                <w:sz w:val="22"/>
              </w:rPr>
              <w:t>昭和５３年１月２日</w:t>
            </w:r>
          </w:p>
        </w:tc>
        <w:tc>
          <w:tcPr>
            <w:tcW w:w="2520" w:type="dxa"/>
            <w:vMerge w:val="restart"/>
            <w:vAlign w:val="center"/>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2"/>
              </w:rPr>
              <w:t>平成</w:t>
            </w:r>
            <w:r>
              <w:rPr>
                <w:rFonts w:hint="eastAsia" w:ascii="HGS教科書体" w:hAnsi="HGS教科書体" w:eastAsia="HGS教科書体"/>
                <w:sz w:val="22"/>
              </w:rPr>
              <w:t>26</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25</w:t>
            </w:r>
            <w:r>
              <w:rPr>
                <w:rFonts w:hint="eastAsia" w:ascii="HGS教科書体" w:hAnsi="HGS教科書体" w:eastAsia="HGS教科書体"/>
                <w:sz w:val="22"/>
              </w:rPr>
              <w:t>日～</w:t>
            </w:r>
          </w:p>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2"/>
              </w:rPr>
              <w:t>令和</w:t>
            </w:r>
            <w:r>
              <w:rPr>
                <w:rFonts w:hint="eastAsia" w:ascii="HGS教科書体" w:hAnsi="HGS教科書体" w:eastAsia="HGS教科書体"/>
                <w:sz w:val="22"/>
              </w:rPr>
              <w:t>2</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31</w:t>
            </w:r>
            <w:r>
              <w:rPr>
                <w:rFonts w:hint="eastAsia" w:ascii="HGS教科書体" w:hAnsi="HGS教科書体" w:eastAsia="HGS教科書体"/>
                <w:sz w:val="22"/>
              </w:rPr>
              <w:t>日</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eastAsia" w:ascii="HGS教科書体" w:hAnsi="HGS教科書体" w:eastAsia="HGS教科書体"/>
                <w:sz w:val="28"/>
              </w:rPr>
            </w:pPr>
            <w:r>
              <w:rPr>
                <w:rFonts w:hint="eastAsia" w:ascii="HGS教科書体" w:hAnsi="HGS教科書体" w:eastAsia="HGS教科書体"/>
                <w:sz w:val="28"/>
              </w:rPr>
              <w:t>富山　太郎</w:t>
            </w: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HGS教科書体" w:hAnsi="HGS教科書体" w:eastAsia="HGS教科書体"/>
                <w:sz w:val="20"/>
              </w:rPr>
            </w:pPr>
            <w:r>
              <w:rPr>
                <w:rFonts w:hint="eastAsia" w:ascii="HGS教科書体" w:hAnsi="HGS教科書体" w:eastAsia="HGS教科書体"/>
                <w:sz w:val="20"/>
              </w:rPr>
              <w:t>トヤマ　イチロウ</w:t>
            </w:r>
          </w:p>
        </w:tc>
        <w:tc>
          <w:tcPr>
            <w:tcW w:w="900" w:type="dxa"/>
            <w:vMerge w:val="restart"/>
            <w:vAlign w:val="center"/>
          </w:tcPr>
          <w:p>
            <w:pPr>
              <w:pStyle w:val="0"/>
              <w:spacing w:line="260" w:lineRule="exact"/>
              <w:jc w:val="center"/>
              <w:rPr>
                <w:rFonts w:hint="eastAsia" w:ascii="HGS教科書体" w:hAnsi="HGS教科書体" w:eastAsia="HGS教科書体"/>
                <w:sz w:val="24"/>
              </w:rPr>
            </w:pPr>
            <w:r>
              <w:rPr>
                <w:rFonts w:hint="eastAsia" w:ascii="HGS教科書体" w:hAnsi="HGS教科書体" w:eastAsia="HGS教科書体"/>
                <w:sz w:val="24"/>
              </w:rPr>
              <w:t>父</w:t>
            </w:r>
          </w:p>
        </w:tc>
        <w:tc>
          <w:tcPr>
            <w:tcW w:w="2520" w:type="dxa"/>
            <w:vMerge w:val="restart"/>
            <w:vAlign w:val="center"/>
          </w:tcPr>
          <w:p>
            <w:pPr>
              <w:pStyle w:val="0"/>
              <w:spacing w:line="260" w:lineRule="exact"/>
              <w:ind w:right="25" w:rightChars="12"/>
              <w:jc w:val="right"/>
              <w:rPr>
                <w:rFonts w:hint="eastAsia" w:ascii="HGS教科書体" w:hAnsi="HGS教科書体" w:eastAsia="HGS教科書体"/>
                <w:sz w:val="24"/>
              </w:rPr>
            </w:pPr>
            <w:r>
              <w:rPr>
                <w:rFonts w:hint="eastAsia" w:ascii="HGS教科書体" w:hAnsi="HGS教科書体" w:eastAsia="HGS教科書体"/>
                <w:sz w:val="22"/>
              </w:rPr>
              <w:t>昭和２８年８月１日</w:t>
            </w:r>
          </w:p>
        </w:tc>
        <w:tc>
          <w:tcPr>
            <w:tcW w:w="2520" w:type="dxa"/>
            <w:vMerge w:val="restart"/>
            <w:vAlign w:val="center"/>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2"/>
              </w:rPr>
              <w:t>平成</w:t>
            </w:r>
            <w:r>
              <w:rPr>
                <w:rFonts w:hint="eastAsia" w:ascii="HGS教科書体" w:hAnsi="HGS教科書体" w:eastAsia="HGS教科書体"/>
                <w:sz w:val="22"/>
              </w:rPr>
              <w:t>26</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25</w:t>
            </w:r>
            <w:r>
              <w:rPr>
                <w:rFonts w:hint="eastAsia" w:ascii="HGS教科書体" w:hAnsi="HGS教科書体" w:eastAsia="HGS教科書体"/>
                <w:sz w:val="22"/>
              </w:rPr>
              <w:t>日～</w:t>
            </w:r>
          </w:p>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2"/>
              </w:rPr>
              <w:t>令和</w:t>
            </w:r>
            <w:r>
              <w:rPr>
                <w:rFonts w:hint="eastAsia" w:ascii="HGS教科書体" w:hAnsi="HGS教科書体" w:eastAsia="HGS教科書体"/>
                <w:sz w:val="22"/>
              </w:rPr>
              <w:t>2</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31</w:t>
            </w:r>
            <w:r>
              <w:rPr>
                <w:rFonts w:hint="eastAsia" w:ascii="HGS教科書体" w:hAnsi="HGS教科書体" w:eastAsia="HGS教科書体"/>
                <w:sz w:val="22"/>
              </w:rPr>
              <w:t>日</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36"/>
              </w:rPr>
              <w:t>○</w:t>
            </w: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8"/>
              </w:rPr>
              <w:t>富山　一郎</w:t>
            </w: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1"/>
              </w:rPr>
              <w:t>トヤマ　コタロウ</w:t>
            </w:r>
          </w:p>
        </w:tc>
        <w:tc>
          <w:tcPr>
            <w:tcW w:w="900" w:type="dxa"/>
            <w:vMerge w:val="restart"/>
            <w:vAlign w:val="center"/>
          </w:tcPr>
          <w:p>
            <w:pPr>
              <w:pStyle w:val="0"/>
              <w:spacing w:line="260" w:lineRule="exact"/>
              <w:jc w:val="center"/>
              <w:rPr>
                <w:rFonts w:hint="eastAsia" w:ascii="HGS教科書体" w:hAnsi="HGS教科書体" w:eastAsia="HGS教科書体"/>
                <w:sz w:val="24"/>
              </w:rPr>
            </w:pPr>
            <w:r>
              <w:rPr>
                <w:rFonts w:hint="eastAsia" w:ascii="HGS教科書体" w:hAnsi="HGS教科書体" w:eastAsia="HGS教科書体"/>
                <w:sz w:val="24"/>
              </w:rPr>
              <w:t>長男</w:t>
            </w:r>
          </w:p>
        </w:tc>
        <w:tc>
          <w:tcPr>
            <w:tcW w:w="2520" w:type="dxa"/>
            <w:vMerge w:val="restart"/>
            <w:vAlign w:val="center"/>
          </w:tcPr>
          <w:p>
            <w:pPr>
              <w:pStyle w:val="0"/>
              <w:spacing w:line="260" w:lineRule="exact"/>
              <w:jc w:val="right"/>
              <w:rPr>
                <w:rFonts w:hint="eastAsia" w:ascii="HGS教科書体" w:hAnsi="HGS教科書体" w:eastAsia="HGS教科書体"/>
                <w:sz w:val="24"/>
              </w:rPr>
            </w:pPr>
            <w:r>
              <w:rPr>
                <w:rFonts w:hint="eastAsia" w:ascii="HGS教科書体" w:hAnsi="HGS教科書体" w:eastAsia="HGS教科書体"/>
                <w:sz w:val="22"/>
              </w:rPr>
              <w:t>平成１５年６月７日</w:t>
            </w:r>
          </w:p>
        </w:tc>
        <w:tc>
          <w:tcPr>
            <w:tcW w:w="2520" w:type="dxa"/>
            <w:vMerge w:val="restart"/>
            <w:vAlign w:val="center"/>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2"/>
              </w:rPr>
              <w:t>平成</w:t>
            </w:r>
            <w:r>
              <w:rPr>
                <w:rFonts w:hint="eastAsia" w:ascii="HGS教科書体" w:hAnsi="HGS教科書体" w:eastAsia="HGS教科書体"/>
                <w:sz w:val="22"/>
              </w:rPr>
              <w:t>26</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25</w:t>
            </w:r>
            <w:r>
              <w:rPr>
                <w:rFonts w:hint="eastAsia" w:ascii="HGS教科書体" w:hAnsi="HGS教科書体" w:eastAsia="HGS教科書体"/>
                <w:sz w:val="22"/>
              </w:rPr>
              <w:t>日～</w:t>
            </w:r>
          </w:p>
          <w:p>
            <w:pPr>
              <w:pStyle w:val="0"/>
              <w:jc w:val="center"/>
              <w:rPr>
                <w:rFonts w:hint="eastAsia" w:ascii="HGS教科書体" w:hAnsi="HGS教科書体" w:eastAsia="HGS教科書体"/>
                <w:sz w:val="22"/>
              </w:rPr>
            </w:pPr>
            <w:r>
              <w:rPr>
                <w:rFonts w:hint="eastAsia" w:ascii="HGS教科書体" w:hAnsi="HGS教科書体" w:eastAsia="HGS教科書体"/>
                <w:sz w:val="22"/>
              </w:rPr>
              <w:t>令和</w:t>
            </w:r>
            <w:r>
              <w:rPr>
                <w:rFonts w:hint="eastAsia" w:ascii="HGS教科書体" w:hAnsi="HGS教科書体" w:eastAsia="HGS教科書体"/>
                <w:sz w:val="22"/>
              </w:rPr>
              <w:t>2</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31</w:t>
            </w:r>
            <w:r>
              <w:rPr>
                <w:rFonts w:hint="eastAsia" w:ascii="HGS教科書体" w:hAnsi="HGS教科書体" w:eastAsia="HGS教科書体"/>
                <w:sz w:val="22"/>
              </w:rPr>
              <w:t>日</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60" w:lineRule="exact"/>
              <w:jc w:val="center"/>
              <w:rPr>
                <w:rFonts w:hint="eastAsia" w:ascii="HGS教科書体" w:hAnsi="HGS教科書体" w:eastAsia="HGS教科書体"/>
                <w:sz w:val="22"/>
              </w:rPr>
            </w:pPr>
            <w:r>
              <w:rPr>
                <w:rFonts w:hint="eastAsia" w:ascii="HGS教科書体" w:hAnsi="HGS教科書体" w:eastAsia="HGS教科書体"/>
                <w:sz w:val="28"/>
              </w:rPr>
              <w:t>富山　小太郎</w:t>
            </w: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2" behindDoc="0" locked="0" layoutInCell="1" hidden="0" allowOverlap="1">
                      <wp:simplePos x="0" y="0"/>
                      <wp:positionH relativeFrom="column">
                        <wp:posOffset>316865</wp:posOffset>
                      </wp:positionH>
                      <wp:positionV relativeFrom="paragraph">
                        <wp:posOffset>118110</wp:posOffset>
                      </wp:positionV>
                      <wp:extent cx="1485900" cy="809625"/>
                      <wp:effectExtent l="635" t="622300"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1485900" cy="809625"/>
                              </a:xfrm>
                              <a:prstGeom prst="wedgeRoundRectCallout">
                                <a:avLst>
                                  <a:gd name="adj1" fmla="val 49853"/>
                                  <a:gd name="adj2" fmla="val -126676"/>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rPr>
                                      <w:rFonts w:hint="eastAsia" w:ascii="HG丸ｺﾞｼｯｸM-PRO" w:hAnsi="HG丸ｺﾞｼｯｸM-PRO" w:eastAsia="HG丸ｺﾞｼｯｸM-PRO"/>
                                      <w:color w:val="000000" w:themeColor="text1"/>
                                      <w:sz w:val="21"/>
                                    </w:rPr>
                                  </w:pPr>
                                  <w:r>
                                    <w:rPr>
                                      <w:rFonts w:hint="eastAsia" w:ascii="HG丸ｺﾞｼｯｸM-PRO" w:hAnsi="HG丸ｺﾞｼｯｸM-PRO" w:eastAsia="HG丸ｺﾞｼｯｸM-PRO"/>
                                      <w:color w:val="000000" w:themeColor="text1"/>
                                      <w:sz w:val="21"/>
                                    </w:rPr>
                                    <w:t>受給当時の世帯員が亡くなられている場合は、○を付けてください。</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2;mso-wrap-distance-left:16pt;width:117pt;height:63.75pt;mso-position-horizontal-relative:text;position:absolute;margin-left:24.95pt;margin-top:9.3000000000000007pt;mso-wrap-distance-bottom:0pt;mso-wrap-distance-right:16pt;mso-wrap-distance-top:0pt;v-text-anchor:middle;" o:spid="_x0000_s1031" o:allowincell="t" o:allowoverlap="t" filled="t" fillcolor="#d9d9d9 [2732]" stroked="t" strokecolor="#000000 [3213]" strokeweight="1pt" o:spt="62" type="#_x0000_t62" adj="21568,-16562">
                      <v:fill/>
                      <v:stroke linestyle="single" miterlimit="8" endcap="flat" dashstyle="dash" filltype="solid"/>
                      <v:textbox style="layout-flow:horizontal;">
                        <w:txbxContent>
                          <w:p>
                            <w:pPr>
                              <w:pStyle w:val="0"/>
                              <w:spacing w:line="240" w:lineRule="exact"/>
                              <w:rPr>
                                <w:rFonts w:hint="eastAsia" w:ascii="HG丸ｺﾞｼｯｸM-PRO" w:hAnsi="HG丸ｺﾞｼｯｸM-PRO" w:eastAsia="HG丸ｺﾞｼｯｸM-PRO"/>
                                <w:color w:val="000000" w:themeColor="text1"/>
                                <w:sz w:val="21"/>
                              </w:rPr>
                            </w:pPr>
                            <w:r>
                              <w:rPr>
                                <w:rFonts w:hint="eastAsia" w:ascii="HG丸ｺﾞｼｯｸM-PRO" w:hAnsi="HG丸ｺﾞｼｯｸM-PRO" w:eastAsia="HG丸ｺﾞｼｯｸM-PRO"/>
                                <w:color w:val="000000" w:themeColor="text1"/>
                                <w:sz w:val="21"/>
                              </w:rPr>
                              <w:t>受給当時の世帯員が亡くなられている場合は、○を付けてください。</w:t>
                            </w:r>
                          </w:p>
                        </w:txbxContent>
                      </v:textbox>
                      <v:imagedata o:title=""/>
                      <w10:wrap type="none" anchorx="text" anchory="text"/>
                    </v:shape>
                  </w:pict>
                </mc:Fallback>
              </mc:AlternateConten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260" w:lineRule="exact"/>
              <w:jc w:val="center"/>
              <w:rPr>
                <w:rFonts w:hint="default" w:ascii="ＭＳ ゴシック" w:hAnsi="ＭＳ ゴシック" w:eastAsia="ＭＳ ゴシック"/>
                <w:sz w:val="22"/>
              </w:rPr>
            </w:pPr>
          </w:p>
        </w:tc>
        <w:tc>
          <w:tcPr>
            <w:tcW w:w="972"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16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900" w:type="dxa"/>
            <w:vMerge w:val="restart"/>
            <w:vAlign w:val="center"/>
          </w:tcPr>
          <w:p>
            <w:pPr>
              <w:pStyle w:val="0"/>
              <w:spacing w:line="260" w:lineRule="exact"/>
              <w:jc w:val="center"/>
              <w:rPr>
                <w:rFonts w:hint="default" w:ascii="ＭＳ ゴシック" w:hAnsi="ＭＳ ゴシック" w:eastAsia="ＭＳ ゴシック"/>
                <w:sz w:val="22"/>
              </w:rPr>
            </w:pPr>
          </w:p>
        </w:tc>
        <w:tc>
          <w:tcPr>
            <w:tcW w:w="2520" w:type="dxa"/>
            <w:vMerge w:val="restart"/>
            <w:vAlign w:val="center"/>
          </w:tcPr>
          <w:p>
            <w:pPr>
              <w:pStyle w:val="0"/>
              <w:spacing w:line="26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160"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90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972"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160"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900" w:type="dxa"/>
            <w:vMerge w:val="restart"/>
            <w:vAlign w:val="center"/>
          </w:tcPr>
          <w:p>
            <w:pPr>
              <w:pStyle w:val="0"/>
              <w:spacing w:line="300" w:lineRule="exact"/>
              <w:jc w:val="center"/>
              <w:rPr>
                <w:rFonts w:hint="default" w:ascii="ＭＳ ゴシック" w:hAnsi="ＭＳ ゴシック" w:eastAsia="ＭＳ ゴシック"/>
                <w:sz w:val="22"/>
              </w:rPr>
            </w:pPr>
          </w:p>
        </w:tc>
        <w:tc>
          <w:tcPr>
            <w:tcW w:w="2520" w:type="dxa"/>
            <w:vMerge w:val="restart"/>
            <w:vAlign w:val="center"/>
          </w:tcPr>
          <w:p>
            <w:pPr>
              <w:pStyle w:val="0"/>
              <w:spacing w:line="300" w:lineRule="exact"/>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日</w:t>
            </w:r>
          </w:p>
        </w:tc>
        <w:tc>
          <w:tcPr>
            <w:tcW w:w="2520"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972"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16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90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2520" w:type="dxa"/>
            <w:vMerge w:val="continue"/>
            <w:vAlign w:val="center"/>
          </w:tcPr>
          <w:p>
            <w:pPr>
              <w:pStyle w:val="0"/>
              <w:spacing w:line="300" w:lineRule="exact"/>
              <w:jc w:val="center"/>
              <w:rPr>
                <w:rFonts w:hint="default" w:ascii="ＭＳ ゴシック" w:hAnsi="ＭＳ ゴシック" w:eastAsia="ＭＳ ゴシック"/>
                <w:sz w:val="22"/>
              </w:rPr>
            </w:pPr>
          </w:p>
        </w:tc>
        <w:tc>
          <w:tcPr>
            <w:tcW w:w="972"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357" w:leftChars="100" w:hanging="147" w:hangingChars="67"/>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「生活保護受給期間」について、大学就学等により、世帯分離となっている期間を除い</w:t>
      </w:r>
      <w:r>
        <w:rPr>
          <w:rFonts w:hint="eastAsia"/>
        </w:rPr>
        <mc:AlternateContent>
          <mc:Choice Requires="wps">
            <w:drawing>
              <wp:anchor distT="0" distB="0" distL="114300" distR="114300" simplePos="0" relativeHeight="4" behindDoc="0" locked="0" layoutInCell="1" hidden="0" allowOverlap="1">
                <wp:simplePos x="0" y="0"/>
                <wp:positionH relativeFrom="column">
                  <wp:posOffset>4565015</wp:posOffset>
                </wp:positionH>
                <wp:positionV relativeFrom="paragraph">
                  <wp:posOffset>241300</wp:posOffset>
                </wp:positionV>
                <wp:extent cx="1466850" cy="352425"/>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35242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27.75pt;mso-position-horizontal-relative:text;position:absolute;margin-left:359.45pt;margin-top:19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てください。</w:t>
      </w:r>
    </w:p>
    <w:p>
      <w:pPr>
        <w:pStyle w:val="0"/>
        <w:spacing w:line="280" w:lineRule="exact"/>
        <w:ind w:left="451" w:leftChars="100" w:hanging="241" w:hangingChars="100"/>
        <w:rPr>
          <w:rFonts w:hint="default" w:ascii="ＭＳ ゴシック" w:hAnsi="ＭＳ ゴシック" w:eastAsia="ＭＳ ゴシック"/>
          <w:sz w:val="22"/>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3" behindDoc="0" locked="0" layoutInCell="1" hidden="0" allowOverlap="1">
                <wp:simplePos x="0" y="0"/>
                <wp:positionH relativeFrom="column">
                  <wp:posOffset>4045585</wp:posOffset>
                </wp:positionH>
                <wp:positionV relativeFrom="paragraph">
                  <wp:posOffset>83185</wp:posOffset>
                </wp:positionV>
                <wp:extent cx="1485900" cy="809625"/>
                <wp:effectExtent l="635" t="635" r="29845" b="518160"/>
                <wp:wrapNone/>
                <wp:docPr id="1033" name="オブジェクト 0"/>
                <a:graphic xmlns:a="http://schemas.openxmlformats.org/drawingml/2006/main">
                  <a:graphicData uri="http://schemas.microsoft.com/office/word/2010/wordprocessingShape">
                    <wps:wsp>
                      <wps:cNvPr id="1033" name="オブジェクト 0"/>
                      <wps:cNvSpPr/>
                      <wps:spPr>
                        <a:xfrm>
                          <a:off x="0" y="0"/>
                          <a:ext cx="1485900" cy="809625"/>
                        </a:xfrm>
                        <a:prstGeom prst="wedgeRoundRectCallout">
                          <a:avLst>
                            <a:gd name="adj1" fmla="val -46301"/>
                            <a:gd name="adj2" fmla="val 112540"/>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rPr>
                                <w:rFonts w:hint="eastAsia" w:ascii="HG丸ｺﾞｼｯｸM-PRO" w:hAnsi="HG丸ｺﾞｼｯｸM-PRO" w:eastAsia="HG丸ｺﾞｼｯｸM-PRO"/>
                                <w:color w:val="000000" w:themeColor="text1"/>
                                <w:sz w:val="21"/>
                              </w:rPr>
                            </w:pPr>
                            <w:r>
                              <w:rPr>
                                <w:rFonts w:hint="eastAsia" w:ascii="HG丸ｺﾞｼｯｸM-PRO" w:hAnsi="HG丸ｺﾞｼｯｸM-PRO" w:eastAsia="HG丸ｺﾞｼｯｸM-PRO"/>
                                <w:color w:val="000000" w:themeColor="text1"/>
                                <w:sz w:val="21"/>
                              </w:rPr>
                              <w:t>１回の受給期間中に複数の居所がある場合は、すべてご記載ください。</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3;mso-wrap-distance-left:16pt;width:117pt;height:63.75pt;mso-position-horizontal-relative:text;position:absolute;margin-left:318.55pt;margin-top:6.55pt;mso-wrap-distance-bottom:0pt;mso-wrap-distance-right:16pt;mso-wrap-distance-top:0pt;v-text-anchor:middle;" o:spid="_x0000_s1033" o:allowincell="t" o:allowoverlap="t" filled="t" fillcolor="#d9d9d9 [2732]" stroked="t" strokecolor="#000000 [3213]" strokeweight="1pt" o:spt="62" type="#_x0000_t62" adj="799,35109">
                <v:fill/>
                <v:stroke linestyle="single" miterlimit="8" endcap="flat" dashstyle="dash" filltype="solid"/>
                <v:textbox style="layout-flow:horizontal;">
                  <w:txbxContent>
                    <w:p>
                      <w:pPr>
                        <w:pStyle w:val="0"/>
                        <w:spacing w:line="240" w:lineRule="exact"/>
                        <w:rPr>
                          <w:rFonts w:hint="eastAsia" w:ascii="HG丸ｺﾞｼｯｸM-PRO" w:hAnsi="HG丸ｺﾞｼｯｸM-PRO" w:eastAsia="HG丸ｺﾞｼｯｸM-PRO"/>
                          <w:color w:val="000000" w:themeColor="text1"/>
                          <w:sz w:val="21"/>
                        </w:rPr>
                      </w:pPr>
                      <w:r>
                        <w:rPr>
                          <w:rFonts w:hint="eastAsia" w:ascii="HG丸ｺﾞｼｯｸM-PRO" w:hAnsi="HG丸ｺﾞｼｯｸM-PRO" w:eastAsia="HG丸ｺﾞｼｯｸM-PRO"/>
                          <w:color w:val="000000" w:themeColor="text1"/>
                          <w:sz w:val="21"/>
                        </w:rPr>
                        <w:t>１回の受給期間中に複数の居所がある場合は、すべてご記載ください。</w:t>
                      </w:r>
                    </w:p>
                  </w:txbxContent>
                </v:textbox>
                <v:imagedata o:title=""/>
                <w10:wrap type="none" anchorx="text" anchory="text"/>
              </v:shape>
            </w:pict>
          </mc:Fallback>
        </mc:AlternateContent>
      </w: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69850</wp:posOffset>
                </wp:positionH>
                <wp:positionV relativeFrom="paragraph">
                  <wp:posOffset>203835</wp:posOffset>
                </wp:positionV>
                <wp:extent cx="295275" cy="323850"/>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295275" cy="323850"/>
                        </a:xfrm>
                        <a:prstGeom prst="rect">
                          <a:avLst/>
                        </a:prstGeom>
                        <a:noFill/>
                        <a:ln w="6350" cmpd="sng">
                          <a:solidFill>
                            <a:schemeClr val="bg1">
                              <a:alpha val="0"/>
                            </a:schemeClr>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23.25pt;height:25.5pt;mso-position-horizontal-relative:text;position:absolute;margin-left:5.5pt;margin-top:16.05pt;mso-wrap-distance-bottom:0pt;mso-wrap-distance-right:16pt;mso-wrap-distance-top:0pt;" o:spid="_x0000_s1034" o:allowincell="t" o:allowoverlap="t" filled="f" stroked="t" strokecolor="#ffffff" strokeweight="0.5pt" o:spt="202" type="#_x0000_t202">
                <v:fill/>
                <v:stroke opacity="0f" linestyle="single" filltype="solid"/>
                <v:textbox style="layout-flow:horizontal;" inset="2.0637499999999998mm,0.24694444444444438mm,2.0637499999999998mm,0.24694444444444438mm">
                  <w:txbxContent>
                    <w:p>
                      <w:pPr>
                        <w:pStyle w:val="0"/>
                        <w:rPr>
                          <w:rFonts w:hint="eastAsia"/>
                        </w:rPr>
                      </w:pPr>
                      <w:r>
                        <w:rPr>
                          <w:rFonts w:hint="eastAsia"/>
                        </w:rPr>
                        <w:t>✔</w:t>
                      </w:r>
                    </w:p>
                  </w:txbxContent>
                </v:textbox>
                <v:imagedata o:title=""/>
                <w10:wrap type="none" anchorx="text" anchory="text"/>
              </v:shape>
            </w:pict>
          </mc:Fallback>
        </mc:AlternateContent>
      </w: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r>
              <w:rPr>
                <w:rFonts w:hint="eastAsia" w:ascii="HGS教科書体" w:hAnsi="HGS教科書体" w:eastAsia="HGS教科書体"/>
                <w:sz w:val="28"/>
              </w:rPr>
              <w:t>富山市○○町一丁目○番○</w:t>
            </w:r>
            <w:r>
              <w:rPr>
                <w:rFonts w:hint="eastAsia" w:ascii="HGS教科書体" w:hAnsi="HGS教科書体" w:eastAsia="HGS教科書体"/>
                <w:sz w:val="28"/>
              </w:rPr>
              <w:t>-</w:t>
            </w:r>
            <w:r>
              <w:rPr>
                <w:rFonts w:hint="eastAsia" w:ascii="HGS教科書体" w:hAnsi="HGS教科書体" w:eastAsia="HGS教科書体"/>
                <w:sz w:val="28"/>
              </w:rPr>
              <w:t>○○号　○○アパート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w:t>
            </w:r>
            <w:r>
              <w:rPr>
                <w:rFonts w:hint="eastAsia" w:ascii="HGS教科書体" w:hAnsi="HGS教科書体" w:eastAsia="HGS教科書体"/>
                <w:sz w:val="24"/>
              </w:rPr>
              <w:t>平成</w:t>
            </w:r>
            <w:r>
              <w:rPr>
                <w:rFonts w:hint="eastAsia" w:ascii="HGS教科書体" w:hAnsi="HGS教科書体" w:eastAsia="HGS教科書体"/>
                <w:sz w:val="24"/>
              </w:rPr>
              <w:t>26</w:t>
            </w:r>
            <w:r>
              <w:rPr>
                <w:rFonts w:hint="eastAsia" w:ascii="HGS教科書体" w:hAnsi="HGS教科書体" w:eastAsia="HGS教科書体"/>
                <w:sz w:val="24"/>
              </w:rPr>
              <w:t>年　</w:t>
            </w:r>
            <w:r>
              <w:rPr>
                <w:rFonts w:hint="eastAsia" w:ascii="HGS教科書体" w:hAnsi="HGS教科書体" w:eastAsia="HGS教科書体"/>
                <w:sz w:val="24"/>
              </w:rPr>
              <w:t>5</w:t>
            </w:r>
            <w:r>
              <w:rPr>
                <w:rFonts w:hint="eastAsia" w:ascii="HGS教科書体" w:hAnsi="HGS教科書体" w:eastAsia="HGS教科書体"/>
                <w:sz w:val="24"/>
              </w:rPr>
              <w:t>月</w:t>
            </w:r>
            <w:r>
              <w:rPr>
                <w:rFonts w:hint="eastAsia" w:ascii="HGS教科書体" w:hAnsi="HGS教科書体" w:eastAsia="HGS教科書体"/>
                <w:sz w:val="24"/>
              </w:rPr>
              <w:t>25</w:t>
            </w:r>
            <w:r>
              <w:rPr>
                <w:rFonts w:hint="eastAsia" w:ascii="HGS教科書体" w:hAnsi="HGS教科書体" w:eastAsia="HGS教科書体"/>
                <w:sz w:val="24"/>
              </w:rPr>
              <w:t>日　～　平成</w:t>
            </w:r>
            <w:r>
              <w:rPr>
                <w:rFonts w:hint="eastAsia" w:ascii="HGS教科書体" w:hAnsi="HGS教科書体" w:eastAsia="HGS教科書体"/>
                <w:sz w:val="24"/>
              </w:rPr>
              <w:t>26</w:t>
            </w:r>
            <w:r>
              <w:rPr>
                <w:rFonts w:hint="eastAsia" w:ascii="HGS教科書体" w:hAnsi="HGS教科書体" w:eastAsia="HGS教科書体"/>
                <w:sz w:val="24"/>
              </w:rPr>
              <w:t>年</w:t>
            </w:r>
            <w:r>
              <w:rPr>
                <w:rFonts w:hint="eastAsia" w:ascii="HGS教科書体" w:hAnsi="HGS教科書体" w:eastAsia="HGS教科書体"/>
                <w:sz w:val="24"/>
              </w:rPr>
              <w:t>11</w:t>
            </w:r>
            <w:r>
              <w:rPr>
                <w:rFonts w:hint="eastAsia" w:ascii="HGS教科書体" w:hAnsi="HGS教科書体" w:eastAsia="HGS教科書体"/>
                <w:sz w:val="24"/>
              </w:rPr>
              <w:t>月</w:t>
            </w:r>
            <w:r>
              <w:rPr>
                <w:rFonts w:hint="eastAsia" w:ascii="HGS教科書体" w:hAnsi="HGS教科書体" w:eastAsia="HGS教科書体"/>
                <w:sz w:val="24"/>
              </w:rPr>
              <w:t>30</w:t>
            </w:r>
            <w:r>
              <w:rPr>
                <w:rFonts w:hint="eastAsia" w:ascii="HGS教科書体" w:hAnsi="HGS教科書体" w:eastAsia="HGS教科書体"/>
                <w:sz w:val="24"/>
              </w:rPr>
              <w:t>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r>
              <w:rPr>
                <w:rFonts w:hint="eastAsia" w:ascii="HGS教科書体" w:hAnsi="HGS教科書体" w:eastAsia="HGS教科書体"/>
                <w:sz w:val="28"/>
              </w:rPr>
              <w:t>富山市△△町△△番地　</w:t>
            </w:r>
            <w:r>
              <w:rPr>
                <w:rFonts w:hint="eastAsia" w:ascii="ＭＳ ゴシック" w:hAnsi="ＭＳ ゴシック" w:eastAsia="ＭＳ ゴシック"/>
                <w:sz w:val="22"/>
              </w:rPr>
              <w:t>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w:t>
            </w:r>
            <w:r>
              <w:rPr>
                <w:rFonts w:hint="eastAsia" w:ascii="HGS教科書体" w:hAnsi="HGS教科書体" w:eastAsia="HGS教科書体"/>
                <w:sz w:val="24"/>
              </w:rPr>
              <w:t>平成</w:t>
            </w:r>
            <w:r>
              <w:rPr>
                <w:rFonts w:hint="eastAsia" w:ascii="HGS教科書体" w:hAnsi="HGS教科書体" w:eastAsia="HGS教科書体"/>
                <w:sz w:val="24"/>
              </w:rPr>
              <w:t>26</w:t>
            </w:r>
            <w:r>
              <w:rPr>
                <w:rFonts w:hint="eastAsia" w:ascii="HGS教科書体" w:hAnsi="HGS教科書体" w:eastAsia="HGS教科書体"/>
                <w:sz w:val="24"/>
              </w:rPr>
              <w:t>年</w:t>
            </w:r>
            <w:r>
              <w:rPr>
                <w:rFonts w:hint="eastAsia" w:ascii="HGS教科書体" w:hAnsi="HGS教科書体" w:eastAsia="HGS教科書体"/>
                <w:sz w:val="24"/>
              </w:rPr>
              <w:t>12</w:t>
            </w:r>
            <w:r>
              <w:rPr>
                <w:rFonts w:hint="eastAsia" w:ascii="HGS教科書体" w:hAnsi="HGS教科書体" w:eastAsia="HGS教科書体"/>
                <w:sz w:val="24"/>
              </w:rPr>
              <w:t>月</w:t>
            </w:r>
            <w:r>
              <w:rPr>
                <w:rFonts w:hint="eastAsia" w:ascii="HGS教科書体" w:hAnsi="HGS教科書体" w:eastAsia="HGS教科書体"/>
                <w:sz w:val="24"/>
              </w:rPr>
              <w:t>1</w:t>
            </w:r>
            <w:r>
              <w:rPr>
                <w:rFonts w:hint="eastAsia" w:ascii="HGS教科書体" w:hAnsi="HGS教科書体" w:eastAsia="HGS教科書体"/>
                <w:sz w:val="24"/>
              </w:rPr>
              <w:t>日　～　令和</w:t>
            </w:r>
            <w:r>
              <w:rPr>
                <w:rFonts w:hint="eastAsia" w:ascii="HGS教科書体" w:hAnsi="HGS教科書体" w:eastAsia="HGS教科書体"/>
                <w:sz w:val="24"/>
              </w:rPr>
              <w:t>2</w:t>
            </w:r>
            <w:r>
              <w:rPr>
                <w:rFonts w:hint="eastAsia" w:ascii="HGS教科書体" w:hAnsi="HGS教科書体" w:eastAsia="HGS教科書体"/>
                <w:sz w:val="24"/>
              </w:rPr>
              <w:t>年</w:t>
            </w:r>
            <w:r>
              <w:rPr>
                <w:rFonts w:hint="eastAsia" w:ascii="HGS教科書体" w:hAnsi="HGS教科書体" w:eastAsia="HGS教科書体"/>
                <w:sz w:val="24"/>
              </w:rPr>
              <w:t>5</w:t>
            </w:r>
            <w:r>
              <w:rPr>
                <w:rFonts w:hint="eastAsia" w:ascii="HGS教科書体" w:hAnsi="HGS教科書体" w:eastAsia="HGS教科書体"/>
                <w:sz w:val="24"/>
              </w:rPr>
              <w:t>月</w:t>
            </w:r>
            <w:r>
              <w:rPr>
                <w:rFonts w:hint="eastAsia" w:ascii="HGS教科書体" w:hAnsi="HGS教科書体" w:eastAsia="HGS教科書体"/>
                <w:sz w:val="24"/>
              </w:rPr>
              <w:t>31</w:t>
            </w:r>
            <w:r>
              <w:rPr>
                <w:rFonts w:hint="eastAsia" w:ascii="HGS教科書体" w:hAnsi="HGS教科書体" w:eastAsia="HGS教科書体"/>
                <w:sz w:val="24"/>
              </w:rPr>
              <w:t>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　　　　年　　　月　　　日</w:t>
            </w:r>
          </w:p>
          <w:p>
            <w:pPr>
              <w:pStyle w:val="0"/>
              <w:spacing w:line="320" w:lineRule="exact"/>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4" behindDoc="0" locked="0" layoutInCell="1" hidden="0" allowOverlap="1">
                      <wp:simplePos x="0" y="0"/>
                      <wp:positionH relativeFrom="column">
                        <wp:posOffset>1173480</wp:posOffset>
                      </wp:positionH>
                      <wp:positionV relativeFrom="paragraph">
                        <wp:posOffset>238125</wp:posOffset>
                      </wp:positionV>
                      <wp:extent cx="1838325" cy="809625"/>
                      <wp:effectExtent l="635" t="635" r="29845" b="707390"/>
                      <wp:wrapNone/>
                      <wp:docPr id="1035" name="オブジェクト 0"/>
                      <a:graphic xmlns:a="http://schemas.openxmlformats.org/drawingml/2006/main">
                        <a:graphicData uri="http://schemas.microsoft.com/office/word/2010/wordprocessingShape">
                          <wps:wsp>
                            <wps:cNvPr id="1035" name="オブジェクト 0"/>
                            <wps:cNvSpPr/>
                            <wps:spPr>
                              <a:xfrm>
                                <a:off x="0" y="0"/>
                                <a:ext cx="1838325" cy="809625"/>
                              </a:xfrm>
                              <a:prstGeom prst="wedgeRoundRectCallout">
                                <a:avLst>
                                  <a:gd name="adj1" fmla="val -47583"/>
                                  <a:gd name="adj2" fmla="val 136148"/>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rPr>
                                      <w:rFonts w:hint="eastAsia" w:ascii="HG丸ｺﾞｼｯｸM-PRO" w:hAnsi="HG丸ｺﾞｼｯｸM-PRO" w:eastAsia="HG丸ｺﾞｼｯｸM-PRO"/>
                                      <w:color w:val="000000" w:themeColor="text1"/>
                                      <w:sz w:val="21"/>
                                    </w:rPr>
                                  </w:pPr>
                                  <w:r>
                                    <w:rPr>
                                      <w:rFonts w:hint="eastAsia" w:ascii="HG丸ｺﾞｼｯｸM-PRO" w:hAnsi="HG丸ｺﾞｼｯｸM-PRO" w:eastAsia="HG丸ｺﾞｼｯｸM-PRO"/>
                                      <w:color w:val="000000" w:themeColor="text1"/>
                                      <w:sz w:val="21"/>
                                    </w:rPr>
                                    <w:t>口座の名義人は、富山市で生活保護を受給していた当時の世帯主である必要があります。</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4;mso-wrap-distance-left:16pt;width:144.75pt;height:63.75pt;mso-position-horizontal-relative:text;position:absolute;margin-left:92.4pt;margin-top:18.75pt;mso-wrap-distance-bottom:0pt;mso-wrap-distance-right:16pt;mso-wrap-distance-top:0pt;v-text-anchor:middle;" o:spid="_x0000_s1035" o:allowincell="t" o:allowoverlap="t" filled="t" fillcolor="#d9d9d9 [2732]" stroked="t" strokecolor="#000000 [3213]" strokeweight="1pt" o:spt="62" type="#_x0000_t62" adj="522,40208">
                      <v:fill/>
                      <v:stroke linestyle="single" miterlimit="8" endcap="flat" dashstyle="dash" filltype="solid"/>
                      <v:textbox style="layout-flow:horizontal;">
                        <w:txbxContent>
                          <w:p>
                            <w:pPr>
                              <w:pStyle w:val="0"/>
                              <w:spacing w:line="240" w:lineRule="exact"/>
                              <w:rPr>
                                <w:rFonts w:hint="eastAsia" w:ascii="HG丸ｺﾞｼｯｸM-PRO" w:hAnsi="HG丸ｺﾞｼｯｸM-PRO" w:eastAsia="HG丸ｺﾞｼｯｸM-PRO"/>
                                <w:color w:val="000000" w:themeColor="text1"/>
                                <w:sz w:val="21"/>
                              </w:rPr>
                            </w:pPr>
                            <w:r>
                              <w:rPr>
                                <w:rFonts w:hint="eastAsia" w:ascii="HG丸ｺﾞｼｯｸM-PRO" w:hAnsi="HG丸ｺﾞｼｯｸM-PRO" w:eastAsia="HG丸ｺﾞｼｯｸM-PRO"/>
                                <w:color w:val="000000" w:themeColor="text1"/>
                                <w:sz w:val="21"/>
                              </w:rPr>
                              <w:t>口座の名義人は、富山市で生活保護を受給していた当時の世帯主である必要があります。</w:t>
                            </w:r>
                          </w:p>
                        </w:txbxContent>
                      </v:textbox>
                      <v:imagedata o:title=""/>
                      <w10:wrap type="none" anchorx="text" anchory="text"/>
                    </v:shape>
                  </w:pict>
                </mc:Fallback>
              </mc:AlternateContent>
            </w: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2335"/>
        <w:gridCol w:w="1440"/>
        <w:gridCol w:w="1462"/>
        <w:gridCol w:w="1628"/>
        <w:gridCol w:w="2202"/>
      </w:tblGrid>
      <w:tr>
        <w:trPr/>
        <w:tc>
          <w:tcPr>
            <w:tcW w:w="2335"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44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46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233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ascii="HGS教科書体" w:hAnsi="HGS教科書体" w:eastAsia="HGS教科書体"/>
                <w:sz w:val="22"/>
              </w:rPr>
            </w:pPr>
            <w:r>
              <w:rPr>
                <w:rFonts w:hint="eastAsia" w:ascii="HGS教科書体" w:hAnsi="HGS教科書体" w:eastAsia="HGS教科書体"/>
                <w:sz w:val="22"/>
              </w:rPr>
              <w:t>トヤマ　タロウ</w:t>
            </w:r>
          </w:p>
        </w:tc>
        <w:tc>
          <w:tcPr>
            <w:tcW w:w="1440" w:type="dxa"/>
            <w:vMerge w:val="restart"/>
            <w:vAlign w:val="center"/>
          </w:tcPr>
          <w:p>
            <w:pPr>
              <w:pStyle w:val="0"/>
              <w:jc w:val="center"/>
              <w:rPr>
                <w:rFonts w:hint="eastAsia" w:ascii="HGS教科書体" w:hAnsi="HGS教科書体" w:eastAsia="HGS教科書体"/>
                <w:sz w:val="22"/>
              </w:rPr>
            </w:pPr>
            <w:r>
              <w:rPr>
                <w:rFonts w:hint="eastAsia" w:ascii="HGS教科書体" w:hAnsi="HGS教科書体" w:eastAsia="HGS教科書体"/>
                <w:sz w:val="22"/>
              </w:rPr>
              <w:t>○○銀行</w:t>
            </w:r>
          </w:p>
        </w:tc>
        <w:tc>
          <w:tcPr>
            <w:tcW w:w="1462" w:type="dxa"/>
            <w:vMerge w:val="restart"/>
            <w:vAlign w:val="center"/>
          </w:tcPr>
          <w:p>
            <w:pPr>
              <w:pStyle w:val="0"/>
              <w:jc w:val="center"/>
              <w:rPr>
                <w:rFonts w:hint="eastAsia" w:ascii="HGS教科書体" w:hAnsi="HGS教科書体" w:eastAsia="HGS教科書体"/>
                <w:sz w:val="22"/>
              </w:rPr>
            </w:pPr>
            <w:r>
              <w:rPr>
                <w:rFonts w:hint="eastAsia" w:ascii="HGS教科書体" w:hAnsi="HGS教科書体" w:eastAsia="HGS教科書体"/>
                <w:sz w:val="22"/>
              </w:rPr>
              <w:t>○○支店</w:t>
            </w:r>
          </w:p>
        </w:tc>
        <w:tc>
          <w:tcPr>
            <w:tcW w:w="1628" w:type="dxa"/>
            <w:vMerge w:val="restart"/>
            <w:vAlign w:val="center"/>
          </w:tcPr>
          <w:p>
            <w:pPr>
              <w:pStyle w:val="0"/>
              <w:jc w:val="center"/>
              <w:rPr>
                <w:rFonts w:hint="eastAsia" w:ascii="HGS教科書体" w:hAnsi="HGS教科書体" w:eastAsia="HGS教科書体"/>
                <w:sz w:val="22"/>
              </w:rPr>
            </w:pPr>
            <w:r>
              <w:rPr>
                <w:rFonts w:hint="eastAsia" w:ascii="HGS教科書体" w:hAnsi="HGS教科書体" w:eastAsia="HGS教科書体"/>
                <w:sz w:val="22"/>
              </w:rPr>
              <w:t>普通</w:t>
            </w:r>
          </w:p>
        </w:tc>
        <w:tc>
          <w:tcPr>
            <w:tcW w:w="2202" w:type="dxa"/>
            <w:vMerge w:val="restart"/>
            <w:vAlign w:val="center"/>
          </w:tcPr>
          <w:p>
            <w:pPr>
              <w:pStyle w:val="0"/>
              <w:jc w:val="center"/>
              <w:rPr>
                <w:rFonts w:hint="eastAsia" w:ascii="HGS教科書体" w:hAnsi="HGS教科書体" w:eastAsia="HGS教科書体"/>
                <w:sz w:val="22"/>
              </w:rPr>
            </w:pPr>
            <w:r>
              <w:rPr>
                <w:rFonts w:hint="eastAsia" w:ascii="HGS教科書体" w:hAnsi="HGS教科書体" w:eastAsia="HGS教科書体"/>
                <w:sz w:val="22"/>
              </w:rPr>
              <w:t>０１２３４５６</w:t>
            </w:r>
          </w:p>
        </w:tc>
      </w:tr>
      <w:tr>
        <w:trPr>
          <w:trHeight w:val="680" w:hRule="atLeast"/>
        </w:trPr>
        <w:tc>
          <w:tcPr>
            <w:tcW w:w="233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S教科書体" w:hAnsi="HGS教科書体" w:eastAsia="HGS教科書体"/>
                <w:sz w:val="22"/>
              </w:rPr>
            </w:pPr>
            <w:r>
              <w:rPr>
                <w:rFonts w:hint="eastAsia" w:ascii="HGS教科書体" w:hAnsi="HGS教科書体" w:eastAsia="HGS教科書体"/>
                <w:sz w:val="28"/>
              </w:rPr>
              <w:t>富山　太郎</w:t>
            </w:r>
          </w:p>
        </w:tc>
        <w:tc>
          <w:tcPr>
            <w:tcW w:w="1440" w:type="dxa"/>
            <w:vMerge w:val="continue"/>
            <w:vAlign w:val="center"/>
          </w:tcPr>
          <w:p>
            <w:pPr>
              <w:pStyle w:val="0"/>
              <w:rPr>
                <w:rFonts w:hint="default" w:ascii="ＭＳ ゴシック" w:hAnsi="ＭＳ ゴシック" w:eastAsia="ＭＳ ゴシック"/>
                <w:sz w:val="22"/>
              </w:rPr>
            </w:pPr>
          </w:p>
        </w:tc>
        <w:tc>
          <w:tcPr>
            <w:tcW w:w="1462"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ind w:firstLine="440" w:firstLineChars="200"/>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260985</wp:posOffset>
                </wp:positionH>
                <wp:positionV relativeFrom="paragraph">
                  <wp:posOffset>202565</wp:posOffset>
                </wp:positionV>
                <wp:extent cx="4382135" cy="0"/>
                <wp:effectExtent l="0" t="635" r="29210" b="10795"/>
                <wp:wrapNone/>
                <wp:docPr id="1036" name="直線コネクタ 1"/>
                <a:graphic xmlns:a="http://schemas.openxmlformats.org/drawingml/2006/main">
                  <a:graphicData uri="http://schemas.microsoft.com/office/word/2010/wordprocessingShape">
                    <wps:wsp>
                      <wps:cNvPr id="1036" name="直線コネクタ 1"/>
                      <wps:cNvSpPr/>
                      <wps:spPr>
                        <a:xfrm>
                          <a:off x="0" y="0"/>
                          <a:ext cx="4382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2;mso-position-horizontal-relative:text;position:absolute;mso-wrap-distance-bottom:0pt;mso-wrap-distance-left:9pt;mso-wrap-distance-right:9pt;" o:spid="_x0000_s1036" o:allowincell="t" o:allowoverlap="t" filled="f" stroked="t" strokecolor="#000000 [3213]" strokeweight="0.5pt" o:spt="20" from="20.55pt,15.95pt" to="365.6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r>
        <w:rPr>
          <w:rFonts w:hint="eastAsia" w:ascii="HGS教科書体" w:hAnsi="HGS教科書体" w:eastAsia="HGS教科書体"/>
          <w:sz w:val="24"/>
        </w:rPr>
        <w:t>富山　小太郎</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7" name="直線コネクタ 1"/>
                <a:graphic xmlns:a="http://schemas.openxmlformats.org/drawingml/2006/main">
                  <a:graphicData uri="http://schemas.microsoft.com/office/word/2010/wordprocessingShape">
                    <wps:wsp>
                      <wps:cNvPr id="103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7"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rPr>
        <mc:AlternateContent>
          <mc:Choice Requires="wps">
            <w:drawing>
              <wp:anchor distT="0" distB="0" distL="114300" distR="114300" simplePos="0" relativeHeight="9" behindDoc="0" locked="0" layoutInCell="1" hidden="0" allowOverlap="1">
                <wp:simplePos x="0" y="0"/>
                <wp:positionH relativeFrom="column">
                  <wp:posOffset>269240</wp:posOffset>
                </wp:positionH>
                <wp:positionV relativeFrom="paragraph">
                  <wp:posOffset>227965</wp:posOffset>
                </wp:positionV>
                <wp:extent cx="4373880" cy="0"/>
                <wp:effectExtent l="0" t="635" r="29210" b="10795"/>
                <wp:wrapNone/>
                <wp:docPr id="1038" name="直線コネクタ 1"/>
                <a:graphic xmlns:a="http://schemas.openxmlformats.org/drawingml/2006/main">
                  <a:graphicData uri="http://schemas.microsoft.com/office/word/2010/wordprocessingShape">
                    <wps:wsp>
                      <wps:cNvPr id="1038" name="直線コネクタ 1"/>
                      <wps:cNvSpPr/>
                      <wps:spPr>
                        <a:xfrm>
                          <a:off x="0" y="0"/>
                          <a:ext cx="4373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38" o:allowincell="t" o:allowoverlap="t" filled="f" stroked="t" strokecolor="#000000 [3213]" strokeweight="0.5pt" o:spt="20" from="21.200000000000003pt,17.95pt" to="365.6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w:t>
      </w:r>
      <w:r>
        <w:rPr>
          <w:rFonts w:hint="eastAsia" w:ascii="HGS教科書体" w:hAnsi="HGS教科書体" w:eastAsia="HGS教科書体"/>
          <w:sz w:val="22"/>
        </w:rPr>
        <w:t>０７０　―　９８７６　―　５４３２</w:t>
      </w:r>
      <w:bookmarkStart w:id="0" w:name="_GoBack"/>
      <w:bookmarkEnd w:id="0"/>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4331335</wp:posOffset>
                </wp:positionH>
                <wp:positionV relativeFrom="paragraph">
                  <wp:posOffset>227965</wp:posOffset>
                </wp:positionV>
                <wp:extent cx="1466850" cy="352425"/>
                <wp:effectExtent l="0" t="0" r="635" b="635"/>
                <wp:wrapNone/>
                <wp:docPr id="1039" name="テキスト ボックス 2"/>
                <a:graphic xmlns:a="http://schemas.openxmlformats.org/drawingml/2006/main">
                  <a:graphicData uri="http://schemas.microsoft.com/office/word/2010/wordprocessingShape">
                    <wps:wsp>
                      <wps:cNvPr id="1039" name="テキスト ボックス 2"/>
                      <wps:cNvSpPr txBox="1"/>
                      <wps:spPr>
                        <a:xfrm>
                          <a:off x="0" y="0"/>
                          <a:ext cx="1466850" cy="35242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27.75pt;mso-position-horizontal-relative:text;position:absolute;margin-left:341.05pt;margin-top:17.95pt;mso-wrap-distance-bottom:0pt;mso-wrap-distance-right:9pt;mso-wrap-distance-top:0pt;v-text-anchor:top;" o:spid="_x0000_s1039"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p>
    <w:p>
      <w:pPr>
        <w:pStyle w:val="0"/>
        <w:widowControl w:val="1"/>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w:t>
      </w:r>
      <w:r>
        <w:rPr>
          <w:rFonts w:hint="eastAsia"/>
        </w:rPr>
        <mc:AlternateContent>
          <mc:Choice Requires="wps">
            <w:drawing>
              <wp:anchor distT="0" distB="0" distL="114300" distR="114300" simplePos="0" relativeHeight="10" behindDoc="0" locked="0" layoutInCell="1" hidden="0" allowOverlap="1">
                <wp:simplePos x="0" y="0"/>
                <wp:positionH relativeFrom="column">
                  <wp:posOffset>-31115</wp:posOffset>
                </wp:positionH>
                <wp:positionV relativeFrom="paragraph">
                  <wp:posOffset>8842375</wp:posOffset>
                </wp:positionV>
                <wp:extent cx="4709795" cy="333375"/>
                <wp:effectExtent l="0" t="0" r="635" b="635"/>
                <wp:wrapNone/>
                <wp:docPr id="1040" name="テキスト ボックス 2"/>
                <a:graphic xmlns:a="http://schemas.openxmlformats.org/drawingml/2006/main">
                  <a:graphicData uri="http://schemas.microsoft.com/office/word/2010/wordprocessingShape">
                    <wps:wsp>
                      <wps:cNvPr id="1040" name="テキスト ボックス 2"/>
                      <wps:cNvSpPr txBox="1"/>
                      <wps:spPr>
                        <a:xfrm>
                          <a:off x="0" y="0"/>
                          <a:ext cx="4709795" cy="33337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10;mso-wrap-distance-left:9pt;width:370.85pt;height:26.25pt;mso-position-horizontal-relative:text;position:absolute;margin-left:-2.4500000000000002pt;margin-top:696.25pt;mso-wrap-distance-bottom:0pt;mso-wrap-distance-right:9pt;mso-wrap-distance-top:0pt;v-text-anchor:top;" o:spid="_x0000_s104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4686935</wp:posOffset>
                </wp:positionH>
                <wp:positionV relativeFrom="paragraph">
                  <wp:posOffset>8862695</wp:posOffset>
                </wp:positionV>
                <wp:extent cx="1466850" cy="333375"/>
                <wp:effectExtent l="0" t="0" r="635" b="635"/>
                <wp:wrapNone/>
                <wp:docPr id="1041" name="テキスト ボックス 2"/>
                <a:graphic xmlns:a="http://schemas.openxmlformats.org/drawingml/2006/main">
                  <a:graphicData uri="http://schemas.microsoft.com/office/word/2010/wordprocessingShape">
                    <wps:wsp>
                      <wps:cNvPr id="1041" name="テキスト ボックス 2"/>
                      <wps:cNvSpPr txBox="1"/>
                      <wps:spPr>
                        <a:xfrm>
                          <a:off x="0" y="0"/>
                          <a:ext cx="1466850" cy="333375"/>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6;mso-wrap-distance-left:9pt;width:115.5pt;height:26.25pt;mso-position-horizontal-relative:text;position:absolute;margin-left:369.05pt;margin-top:697.85pt;mso-wrap-distance-bottom:0pt;mso-wrap-distance-right:9pt;mso-wrap-distance-top:0pt;v-text-anchor:top;" o:spid="_x0000_s104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rHeight w:val="4030" w:hRule="atLeast"/>
        </w:trPr>
        <w:tc>
          <w:tcPr>
            <w:tcW w:w="1271" w:type="dxa"/>
            <w:vAlign w:val="top"/>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入院患者</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r>
              <w:rPr>
                <w:rFonts w:hint="eastAsia" w:ascii="HGS教科書体" w:hAnsi="HGS教科書体" w:eastAsia="HGS教科書体"/>
                <w:sz w:val="22"/>
              </w:rPr>
              <w:t>富山　太郎</w:t>
            </w:r>
          </w:p>
          <w:p>
            <w:pPr>
              <w:pStyle w:val="0"/>
              <w:spacing w:line="320" w:lineRule="exact"/>
              <w:ind w:firstLine="220" w:firstLineChars="100"/>
              <w:rPr>
                <w:rFonts w:hint="default" w:ascii="ＭＳ ゴシック" w:hAnsi="ＭＳ ゴシック" w:eastAsia="ＭＳ ゴシック"/>
                <w:sz w:val="20"/>
              </w:rPr>
            </w:pPr>
            <w:r>
              <w:rPr>
                <w:rFonts w:hint="eastAsia" w:ascii="ＭＳ ゴシック" w:hAnsi="ＭＳ ゴシック" w:eastAsia="ＭＳ ゴシック"/>
                <w:sz w:val="22"/>
              </w:rPr>
              <w:t>期間：</w:t>
            </w:r>
            <w:r>
              <w:rPr>
                <w:rFonts w:hint="eastAsia" w:ascii="HGS教科書体" w:hAnsi="HGS教科書体" w:eastAsia="HGS教科書体"/>
                <w:sz w:val="20"/>
              </w:rPr>
              <w:t>平成</w:t>
            </w:r>
            <w:r>
              <w:rPr>
                <w:rFonts w:hint="eastAsia" w:ascii="HGS教科書体" w:hAnsi="HGS教科書体" w:eastAsia="HGS教科書体"/>
                <w:sz w:val="20"/>
              </w:rPr>
              <w:t>27</w:t>
            </w:r>
            <w:r>
              <w:rPr>
                <w:rFonts w:hint="eastAsia" w:ascii="HGS教科書体" w:hAnsi="HGS教科書体" w:eastAsia="HGS教科書体"/>
                <w:sz w:val="20"/>
              </w:rPr>
              <w:t>年</w:t>
            </w:r>
            <w:r>
              <w:rPr>
                <w:rFonts w:hint="eastAsia" w:ascii="HGS教科書体" w:hAnsi="HGS教科書体" w:eastAsia="HGS教科書体"/>
                <w:sz w:val="20"/>
              </w:rPr>
              <w:t>8</w:t>
            </w:r>
            <w:r>
              <w:rPr>
                <w:rFonts w:hint="eastAsia" w:ascii="HGS教科書体" w:hAnsi="HGS教科書体" w:eastAsia="HGS教科書体"/>
                <w:sz w:val="20"/>
              </w:rPr>
              <w:t>月</w:t>
            </w:r>
            <w:r>
              <w:rPr>
                <w:rFonts w:hint="eastAsia" w:ascii="HGS教科書体" w:hAnsi="HGS教科書体" w:eastAsia="HGS教科書体"/>
                <w:sz w:val="20"/>
              </w:rPr>
              <w:t>1</w:t>
            </w:r>
            <w:r>
              <w:rPr>
                <w:rFonts w:hint="eastAsia" w:ascii="HGS教科書体" w:hAnsi="HGS教科書体" w:eastAsia="HGS教科書体"/>
                <w:sz w:val="20"/>
              </w:rPr>
              <w:t>日　～　平成</w:t>
            </w:r>
            <w:r>
              <w:rPr>
                <w:rFonts w:hint="eastAsia" w:ascii="HGS教科書体" w:hAnsi="HGS教科書体" w:eastAsia="HGS教科書体"/>
                <w:sz w:val="20"/>
              </w:rPr>
              <w:t>27</w:t>
            </w:r>
            <w:r>
              <w:rPr>
                <w:rFonts w:hint="eastAsia" w:ascii="HGS教科書体" w:hAnsi="HGS教科書体" w:eastAsia="HGS教科書体"/>
                <w:sz w:val="20"/>
              </w:rPr>
              <w:t>年</w:t>
            </w:r>
            <w:r>
              <w:rPr>
                <w:rFonts w:hint="eastAsia" w:ascii="HGS教科書体" w:hAnsi="HGS教科書体" w:eastAsia="HGS教科書体"/>
                <w:sz w:val="20"/>
              </w:rPr>
              <w:t>10</w:t>
            </w:r>
            <w:r>
              <w:rPr>
                <w:rFonts w:hint="eastAsia" w:ascii="HGS教科書体" w:hAnsi="HGS教科書体" w:eastAsia="HGS教科書体"/>
                <w:sz w:val="20"/>
              </w:rPr>
              <w:t>月</w:t>
            </w:r>
            <w:r>
              <w:rPr>
                <w:rFonts w:hint="eastAsia" w:ascii="HGS教科書体" w:hAnsi="HGS教科書体" w:eastAsia="HGS教科書体"/>
                <w:sz w:val="20"/>
              </w:rPr>
              <w:t>31</w:t>
            </w:r>
            <w:r>
              <w:rPr>
                <w:rFonts w:hint="eastAsia" w:ascii="HGS教科書体" w:hAnsi="HGS教科書体" w:eastAsia="HGS教科書体"/>
                <w:sz w:val="20"/>
              </w:rPr>
              <w:t>日</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r>
              <w:rPr>
                <w:rFonts w:hint="eastAsia" w:ascii="HGS教科書体" w:hAnsi="HGS教科書体" w:eastAsia="HGS教科書体"/>
                <w:sz w:val="22"/>
              </w:rPr>
              <w:t>○○○病院</w:t>
            </w:r>
            <w:r>
              <w:rPr>
                <w:rFonts w:hint="eastAsia" w:ascii="ＭＳ ゴシック" w:hAnsi="ＭＳ ゴシック" w:eastAsia="ＭＳ ゴシック"/>
                <w:sz w:val="22"/>
              </w:rPr>
              <w:t>　　　　　　　　　　　　）</w:t>
            </w:r>
          </w:p>
          <w:p>
            <w:pPr>
              <w:pStyle w:val="0"/>
              <w:spacing w:line="100" w:lineRule="exact"/>
              <w:ind w:firstLine="220" w:firstLineChars="100"/>
              <w:rPr>
                <w:rFonts w:hint="default" w:ascii="ＭＳ ゴシック" w:hAnsi="ＭＳ ゴシック" w:eastAsia="ＭＳ ゴシック"/>
                <w:sz w:val="22"/>
              </w:rPr>
            </w:pP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r>
              <w:rPr>
                <w:rFonts w:hint="eastAsia" w:ascii="HGS教科書体" w:hAnsi="HGS教科書体" w:eastAsia="HGS教科書体"/>
                <w:sz w:val="22"/>
              </w:rPr>
              <w:t>富山　太郎</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w:t>
            </w:r>
            <w:r>
              <w:rPr>
                <w:rFonts w:hint="eastAsia" w:ascii="HGS教科書体" w:hAnsi="HGS教科書体" w:eastAsia="HGS教科書体"/>
                <w:sz w:val="20"/>
              </w:rPr>
              <w:t>平成</w:t>
            </w:r>
            <w:r>
              <w:rPr>
                <w:rFonts w:hint="eastAsia" w:ascii="HGS教科書体" w:hAnsi="HGS教科書体" w:eastAsia="HGS教科書体"/>
                <w:sz w:val="20"/>
              </w:rPr>
              <w:t>30</w:t>
            </w:r>
            <w:r>
              <w:rPr>
                <w:rFonts w:hint="eastAsia" w:ascii="HGS教科書体" w:hAnsi="HGS教科書体" w:eastAsia="HGS教科書体"/>
                <w:sz w:val="20"/>
              </w:rPr>
              <w:t>年</w:t>
            </w:r>
            <w:r>
              <w:rPr>
                <w:rFonts w:hint="eastAsia" w:ascii="HGS教科書体" w:hAnsi="HGS教科書体" w:eastAsia="HGS教科書体"/>
                <w:sz w:val="20"/>
              </w:rPr>
              <w:t>2</w:t>
            </w:r>
            <w:r>
              <w:rPr>
                <w:rFonts w:hint="eastAsia" w:ascii="HGS教科書体" w:hAnsi="HGS教科書体" w:eastAsia="HGS教科書体"/>
                <w:sz w:val="20"/>
              </w:rPr>
              <w:t>月</w:t>
            </w:r>
            <w:r>
              <w:rPr>
                <w:rFonts w:hint="eastAsia" w:ascii="HGS教科書体" w:hAnsi="HGS教科書体" w:eastAsia="HGS教科書体"/>
                <w:sz w:val="20"/>
              </w:rPr>
              <w:t>17</w:t>
            </w:r>
            <w:r>
              <w:rPr>
                <w:rFonts w:hint="eastAsia" w:ascii="HGS教科書体" w:hAnsi="HGS教科書体" w:eastAsia="HGS教科書体"/>
                <w:sz w:val="20"/>
              </w:rPr>
              <w:t>日　～　平成</w:t>
            </w:r>
            <w:r>
              <w:rPr>
                <w:rFonts w:hint="eastAsia" w:ascii="HGS教科書体" w:hAnsi="HGS教科書体" w:eastAsia="HGS教科書体"/>
                <w:sz w:val="20"/>
              </w:rPr>
              <w:t>30</w:t>
            </w:r>
            <w:r>
              <w:rPr>
                <w:rFonts w:hint="eastAsia" w:ascii="HGS教科書体" w:hAnsi="HGS教科書体" w:eastAsia="HGS教科書体"/>
                <w:sz w:val="20"/>
              </w:rPr>
              <w:t>年</w:t>
            </w:r>
            <w:r>
              <w:rPr>
                <w:rFonts w:hint="eastAsia" w:ascii="HGS教科書体" w:hAnsi="HGS教科書体" w:eastAsia="HGS教科書体"/>
                <w:sz w:val="20"/>
              </w:rPr>
              <w:t>7</w:t>
            </w:r>
            <w:r>
              <w:rPr>
                <w:rFonts w:hint="eastAsia" w:ascii="HGS教科書体" w:hAnsi="HGS教科書体" w:eastAsia="HGS教科書体"/>
                <w:sz w:val="20"/>
              </w:rPr>
              <w:t>月</w:t>
            </w:r>
            <w:r>
              <w:rPr>
                <w:rFonts w:hint="eastAsia" w:ascii="HGS教科書体" w:hAnsi="HGS教科書体" w:eastAsia="HGS教科書体"/>
                <w:sz w:val="20"/>
              </w:rPr>
              <w:t>10</w:t>
            </w:r>
            <w:r>
              <w:rPr>
                <w:rFonts w:hint="eastAsia" w:ascii="HGS教科書体" w:hAnsi="HGS教科書体" w:eastAsia="HGS教科書体"/>
                <w:sz w:val="20"/>
              </w:rPr>
              <w:t>日</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r>
              <w:rPr>
                <w:rFonts w:hint="eastAsia" w:ascii="HGS教科書体" w:hAnsi="HGS教科書体" w:eastAsia="HGS教科書体"/>
                <w:sz w:val="22"/>
              </w:rPr>
              <w:t>×××病院</w:t>
            </w:r>
            <w:r>
              <w:rPr>
                <w:rFonts w:hint="eastAsia" w:ascii="ＭＳ ゴシック" w:hAnsi="ＭＳ ゴシック" w:eastAsia="ＭＳ ゴシック"/>
                <w:sz w:val="22"/>
              </w:rPr>
              <w:t>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9" behindDoc="0" locked="0" layoutInCell="1" hidden="0" allowOverlap="1">
                      <wp:simplePos x="0" y="0"/>
                      <wp:positionH relativeFrom="column">
                        <wp:posOffset>217805</wp:posOffset>
                      </wp:positionH>
                      <wp:positionV relativeFrom="paragraph">
                        <wp:posOffset>167005</wp:posOffset>
                      </wp:positionV>
                      <wp:extent cx="4318000" cy="1363345"/>
                      <wp:effectExtent l="635" t="635" r="29845"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4318000" cy="1363345"/>
                              </a:xfrm>
                              <a:prstGeom prst="roundRect">
                                <a:avLst>
                                  <a:gd name="adj" fmla="val 9684"/>
                                </a:avLst>
                              </a:prstGeom>
                              <a:solidFill>
                                <a:schemeClr val="bg1">
                                  <a:lumMod val="85000"/>
                                </a:schemeClr>
                              </a:solidFill>
                              <a:ln w="12700" cap="flat" cmpd="sng" algn="ctr">
                                <a:solidFill>
                                  <a:schemeClr val="accent1">
                                    <a:shade val="50000"/>
                                  </a:schemeClr>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40" w:lineRule="exact"/>
                                    <w:jc w:val="lef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加算等の種類を確認のうえ、該当する場合は氏名、期間等を記入してください。</w:t>
                                  </w:r>
                                </w:p>
                                <w:p>
                                  <w:pPr>
                                    <w:pStyle w:val="0"/>
                                    <w:spacing w:line="340" w:lineRule="exact"/>
                                    <w:jc w:val="lef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また、「挙証資料の例」にある資料等をあわせて提出していただきます。</w:t>
                                  </w:r>
                                </w:p>
                              </w:txbxContent>
                            </wps:txbx>
                            <wps:bodyPr vertOverflow="overflow" horzOverflow="overflow" wrap="square" anchor="ctr"/>
                          </wps:wsp>
                        </a:graphicData>
                      </a:graphic>
                    </wp:anchor>
                  </w:drawing>
                </mc:Choice>
                <mc:Fallback>
                  <w:pict>
                    <v:roundrect id="オブジェクト 0" style="mso-position-vertical-relative:text;z-index:169;mso-wrap-distance-left:16pt;width:340pt;height:107.35pt;mso-position-horizontal-relative:text;position:absolute;margin-left:17.14pt;margin-top:13.15pt;mso-wrap-distance-bottom:0pt;mso-wrap-distance-right:16pt;mso-wrap-distance-top:0pt;v-text-anchor:middle;" o:spid="_x0000_s1042" o:allowincell="t" o:allowoverlap="t" filled="t" fillcolor="#d9d9d9 [2732]" stroked="t" strokecolor="#42709c" strokeweight="1pt" o:spt="2" arcsize="6347f">
                      <v:fill/>
                      <v:stroke linestyle="single" miterlimit="8" endcap="flat" dashstyle="dash" filltype="solid"/>
                      <v:textbox style="layout-flow:horizontal;">
                        <w:txbxContent>
                          <w:p>
                            <w:pPr>
                              <w:pStyle w:val="0"/>
                              <w:spacing w:line="340" w:lineRule="exact"/>
                              <w:jc w:val="lef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加算等の種類を確認のうえ、該当する場合は氏名、期間等を記入してください。</w:t>
                            </w:r>
                          </w:p>
                          <w:p>
                            <w:pPr>
                              <w:pStyle w:val="0"/>
                              <w:spacing w:line="340" w:lineRule="exact"/>
                              <w:jc w:val="lef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また、「挙証資料の例」にある資料等をあわせて提出していただきます。</w:t>
                            </w:r>
                          </w:p>
                        </w:txbxContent>
                      </v:textbox>
                      <v:imagedata o:title=""/>
                      <w10:wrap type="none" anchorx="text" anchory="text"/>
                    </v:roundrect>
                  </w:pict>
                </mc:Fallback>
              </mc:AlternateContent>
            </w: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rHeight w:val="4320" w:hRule="atLeast"/>
        </w:trPr>
        <w:tc>
          <w:tcPr>
            <w:tcW w:w="1271" w:type="dxa"/>
            <w:vAlign w:val="top"/>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r>
              <w:rPr>
                <w:rFonts w:hint="eastAsia" w:ascii="HGS教科書体" w:hAnsi="HGS教科書体" w:eastAsia="HGS教科書体"/>
                <w:sz w:val="22"/>
              </w:rPr>
              <w:t>富山　小太郎</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w:t>
            </w:r>
            <w:r>
              <w:rPr>
                <w:rFonts w:hint="eastAsia" w:ascii="HGS教科書体" w:hAnsi="HGS教科書体" w:eastAsia="HGS教科書体"/>
                <w:sz w:val="22"/>
              </w:rPr>
              <w:t>平成</w:t>
            </w:r>
            <w:r>
              <w:rPr>
                <w:rFonts w:hint="eastAsia" w:ascii="HGS教科書体" w:hAnsi="HGS教科書体" w:eastAsia="HGS教科書体"/>
                <w:sz w:val="22"/>
              </w:rPr>
              <w:t>26</w:t>
            </w:r>
            <w:r>
              <w:rPr>
                <w:rFonts w:hint="eastAsia" w:ascii="HGS教科書体" w:hAnsi="HGS教科書体" w:eastAsia="HGS教科書体"/>
                <w:sz w:val="22"/>
              </w:rPr>
              <w:t>年</w:t>
            </w:r>
            <w:r>
              <w:rPr>
                <w:rFonts w:hint="eastAsia" w:ascii="HGS教科書体" w:hAnsi="HGS教科書体" w:eastAsia="HGS教科書体"/>
                <w:sz w:val="22"/>
              </w:rPr>
              <w:t>10</w:t>
            </w:r>
            <w:r>
              <w:rPr>
                <w:rFonts w:hint="eastAsia" w:ascii="HGS教科書体" w:hAnsi="HGS教科書体" w:eastAsia="HGS教科書体"/>
                <w:sz w:val="22"/>
              </w:rPr>
              <w:t>月</w:t>
            </w:r>
            <w:r>
              <w:rPr>
                <w:rFonts w:hint="eastAsia" w:ascii="HGS教科書体" w:hAnsi="HGS教科書体" w:eastAsia="HGS教科書体"/>
                <w:sz w:val="22"/>
              </w:rPr>
              <w:t>1</w:t>
            </w:r>
            <w:r>
              <w:rPr>
                <w:rFonts w:hint="eastAsia" w:ascii="HGS教科書体" w:hAnsi="HGS教科書体" w:eastAsia="HGS教科書体"/>
                <w:sz w:val="22"/>
              </w:rPr>
              <w:t>日～令和</w:t>
            </w:r>
            <w:r>
              <w:rPr>
                <w:rFonts w:hint="eastAsia" w:ascii="HGS教科書体" w:hAnsi="HGS教科書体" w:eastAsia="HGS教科書体"/>
                <w:sz w:val="22"/>
              </w:rPr>
              <w:t>2</w:t>
            </w:r>
            <w:r>
              <w:rPr>
                <w:rFonts w:hint="eastAsia" w:ascii="HGS教科書体" w:hAnsi="HGS教科書体" w:eastAsia="HGS教科書体"/>
                <w:sz w:val="22"/>
              </w:rPr>
              <w:t>年</w:t>
            </w:r>
            <w:r>
              <w:rPr>
                <w:rFonts w:hint="eastAsia" w:ascii="HGS教科書体" w:hAnsi="HGS教科書体" w:eastAsia="HGS教科書体"/>
                <w:sz w:val="22"/>
              </w:rPr>
              <w:t>5</w:t>
            </w:r>
            <w:r>
              <w:rPr>
                <w:rFonts w:hint="eastAsia" w:ascii="HGS教科書体" w:hAnsi="HGS教科書体" w:eastAsia="HGS教科書体"/>
                <w:sz w:val="22"/>
              </w:rPr>
              <w:t>月</w:t>
            </w:r>
            <w:r>
              <w:rPr>
                <w:rFonts w:hint="eastAsia" w:ascii="HGS教科書体" w:hAnsi="HGS教科書体" w:eastAsia="HGS教科書体"/>
                <w:sz w:val="22"/>
              </w:rPr>
              <w:t>31</w:t>
            </w:r>
            <w:r>
              <w:rPr>
                <w:rFonts w:hint="eastAsia" w:ascii="HGS教科書体" w:hAnsi="HGS教科書体" w:eastAsia="HGS教科書体"/>
                <w:sz w:val="22"/>
              </w:rPr>
              <w:t>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leftChars="0" w:firstLine="0" w:firstLineChars="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tabs>
          <w:tab w:val="left" w:leader="none" w:pos="5140"/>
        </w:tabs>
        <w:ind w:firstLine="220" w:firstLineChars="100"/>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43" name="正方形/長方形 3"/>
                <a:graphic xmlns:a="http://schemas.openxmlformats.org/drawingml/2006/main">
                  <a:graphicData uri="http://schemas.microsoft.com/office/word/2010/wordprocessingShape">
                    <wps:wsp>
                      <wps:cNvPr id="104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1;mso-wrap-distance-left:9pt;width:462pt;height:205.7pt;mso-position-horizontal-relative:text;position:absolute;margin-left:-1.95pt;margin-top:18.75pt;mso-wrap-distance-bottom:0pt;mso-wrap-distance-right:9pt;mso-wrap-distance-top:0pt;" o:spid="_x0000_s104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富山市社会福祉事務所長　様</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令和</w:t>
      </w:r>
      <w:r>
        <w:rPr>
          <w:rFonts w:hint="eastAsia" w:ascii="HGS教科書体" w:hAnsi="HGS教科書体" w:eastAsia="HGS教科書体"/>
          <w:sz w:val="22"/>
        </w:rPr>
        <w:t>8</w:t>
      </w:r>
      <w:r>
        <w:rPr>
          <w:rFonts w:hint="eastAsia" w:ascii="ＭＳ ゴシック" w:hAnsi="ＭＳ ゴシック" w:eastAsia="ＭＳ ゴシック"/>
          <w:sz w:val="22"/>
        </w:rPr>
        <w:t>年</w:t>
      </w:r>
      <w:r>
        <w:rPr>
          <w:rFonts w:hint="eastAsia" w:ascii="HGS教科書体" w:hAnsi="HGS教科書体" w:eastAsia="HGS教科書体"/>
          <w:sz w:val="22"/>
        </w:rPr>
        <w:t>　</w:t>
      </w:r>
      <w:r>
        <w:rPr>
          <w:rFonts w:hint="eastAsia" w:ascii="HGS教科書体" w:hAnsi="HGS教科書体" w:eastAsia="HGS教科書体"/>
          <w:sz w:val="22"/>
        </w:rPr>
        <w:t>8</w:t>
      </w:r>
      <w:r>
        <w:rPr>
          <w:rFonts w:hint="eastAsia" w:ascii="ＭＳ ゴシック" w:hAnsi="ＭＳ ゴシック" w:eastAsia="ＭＳ ゴシック"/>
          <w:sz w:val="22"/>
        </w:rPr>
        <w:t>月</w:t>
      </w:r>
      <w:r>
        <w:rPr>
          <w:rFonts w:hint="eastAsia" w:ascii="HGS教科書体" w:hAnsi="HGS教科書体" w:eastAsia="HGS教科書体"/>
          <w:sz w:val="22"/>
        </w:rPr>
        <w:t>　○○</w:t>
      </w:r>
      <w:r>
        <w:rPr>
          <w:rFonts w:hint="eastAsia" w:ascii="ＭＳ ゴシック" w:hAnsi="ＭＳ ゴシック" w:eastAsia="ＭＳ ゴシック"/>
          <w:sz w:val="22"/>
        </w:rPr>
        <w:t>日</w:t>
      </w: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p>
    <w:p>
      <w:pPr>
        <w:pStyle w:val="0"/>
        <w:wordWrap w:val="0"/>
        <w:ind w:left="3990" w:leftChars="0" w:right="0" w:rightChars="0" w:firstLine="440" w:firstLineChars="200"/>
        <w:jc w:val="left"/>
        <w:rPr>
          <w:rFonts w:hint="eastAsia" w:ascii="BIZ UD明朝 Medium" w:hAnsi="BIZ UD明朝 Medium" w:eastAsia="BIZ UD明朝 Medium"/>
          <w:kern w:val="0"/>
          <w:sz w:val="22"/>
        </w:rPr>
      </w:pPr>
      <w:r>
        <w:rPr>
          <w:rFonts w:hint="eastAsia"/>
        </w:rPr>
        <mc:AlternateContent>
          <mc:Choice Requires="wps">
            <w:drawing>
              <wp:anchor distT="0" distB="0" distL="203200" distR="203200" simplePos="0" relativeHeight="166" behindDoc="0" locked="0" layoutInCell="1" hidden="0" allowOverlap="1">
                <wp:simplePos x="0" y="0"/>
                <wp:positionH relativeFrom="column">
                  <wp:posOffset>661670</wp:posOffset>
                </wp:positionH>
                <wp:positionV relativeFrom="paragraph">
                  <wp:posOffset>121285</wp:posOffset>
                </wp:positionV>
                <wp:extent cx="1485900" cy="914400"/>
                <wp:effectExtent l="635" t="635" r="772160" b="10795"/>
                <wp:wrapNone/>
                <wp:docPr id="1044" name="オブジェクト 0"/>
                <a:graphic xmlns:a="http://schemas.openxmlformats.org/drawingml/2006/main">
                  <a:graphicData uri="http://schemas.microsoft.com/office/word/2010/wordprocessingShape">
                    <wps:wsp>
                      <wps:cNvPr id="1044" name="オブジェクト 0"/>
                      <wps:cNvSpPr/>
                      <wps:spPr>
                        <a:xfrm>
                          <a:off x="0" y="0"/>
                          <a:ext cx="1485900" cy="914400"/>
                        </a:xfrm>
                        <a:prstGeom prst="wedgeRoundRectCallout">
                          <a:avLst>
                            <a:gd name="adj1" fmla="val 99853"/>
                            <a:gd name="adj2" fmla="val -23695"/>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60" w:lineRule="exact"/>
                              <w:rPr>
                                <w:rFonts w:hint="eastAsia"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申出書の１枚目に記載した、申出者の情報をお書きください。</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6;mso-wrap-distance-left:16pt;width:117pt;height:72pt;mso-position-horizontal-relative:text;position:absolute;margin-left:52.1pt;margin-top:9.5500000000000007pt;mso-wrap-distance-bottom:0pt;mso-wrap-distance-right:16pt;mso-wrap-distance-top:0pt;v-text-anchor:middle;" o:spid="_x0000_s1044" o:allowincell="t" o:allowoverlap="t" filled="t" fillcolor="#d9d9d9 [2732]" stroked="t" strokecolor="#000000 [3213]" strokeweight="1pt" o:spt="62" type="#_x0000_t62" adj="32368,5682">
                <v:fill/>
                <v:stroke linestyle="single" miterlimit="8" endcap="flat" dashstyle="dash" filltype="solid"/>
                <v:textbox style="layout-flow:horizontal;">
                  <w:txbxContent>
                    <w:p>
                      <w:pPr>
                        <w:pStyle w:val="0"/>
                        <w:spacing w:line="260" w:lineRule="exact"/>
                        <w:rPr>
                          <w:rFonts w:hint="eastAsia"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申出書の１枚目に記載した、申出者の情報をお書きください。</w:t>
                      </w:r>
                    </w:p>
                  </w:txbxContent>
                </v:textbox>
                <v:imagedata o:title=""/>
                <w10:wrap type="none" anchorx="text" anchory="text"/>
              </v:shape>
            </w:pict>
          </mc:Fallback>
        </mc:AlternateContent>
      </w:r>
      <w:r>
        <w:rPr>
          <w:rFonts w:hint="eastAsia" w:ascii="ＭＳ ゴシック" w:hAnsi="ＭＳ ゴシック" w:eastAsia="ＭＳ ゴシック"/>
          <w:sz w:val="22"/>
        </w:rPr>
        <w:t>住所　</w:t>
      </w:r>
      <w:r>
        <w:rPr>
          <w:rFonts w:hint="eastAsia" w:ascii="HGS教科書体" w:hAnsi="HGS教科書体" w:eastAsia="HGS教科書体"/>
          <w:sz w:val="24"/>
        </w:rPr>
        <w:t>富山市新桜町７番３８－１０１号</w:t>
      </w:r>
    </w:p>
    <w:p>
      <w:pPr>
        <w:pStyle w:val="0"/>
        <w:wordWrap w:val="0"/>
        <w:ind w:left="3990" w:leftChars="0" w:right="0" w:rightChars="0" w:firstLine="0" w:firstLineChars="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HGS教科書体" w:hAnsi="HGS教科書体" w:eastAsia="HGS教科書体"/>
          <w:kern w:val="0"/>
          <w:sz w:val="24"/>
        </w:rPr>
        <w:t>新桜町マンション</w:t>
      </w:r>
    </w:p>
    <w:p>
      <w:pPr>
        <w:pStyle w:val="0"/>
        <w:ind w:leftChars="0" w:right="840" w:rightChars="400" w:firstLineChars="0"/>
        <w:rPr>
          <w:rFonts w:hint="default" w:ascii="ＭＳ ゴシック" w:hAnsi="ＭＳ ゴシック" w:eastAsia="ＭＳ ゴシック"/>
          <w:sz w:val="22"/>
        </w:rPr>
      </w:pPr>
    </w:p>
    <w:p>
      <w:pPr>
        <w:pStyle w:val="0"/>
        <w:ind w:left="4410" w:leftChars="0" w:right="840" w:rightChars="400" w:firstLine="0" w:firstLineChars="0"/>
        <w:rPr>
          <w:rFonts w:hint="default" w:ascii="ＭＳ ゴシック" w:hAnsi="ＭＳ ゴシック" w:eastAsia="ＭＳ ゴシック"/>
          <w:sz w:val="22"/>
        </w:rPr>
      </w:pPr>
    </w:p>
    <w:p>
      <w:pPr>
        <w:pStyle w:val="0"/>
        <w:wordWrap w:val="0"/>
        <w:ind w:left="4410" w:leftChars="0" w:right="840" w:rightChars="400" w:firstLine="0" w:firstLineChars="0"/>
        <w:rPr>
          <w:rFonts w:hint="default" w:ascii="ＭＳ ゴシック" w:hAnsi="ＭＳ ゴシック" w:eastAsia="ＭＳ ゴシック"/>
          <w:sz w:val="22"/>
        </w:rPr>
      </w:pPr>
      <w:r>
        <w:rPr>
          <w:rFonts w:hint="eastAsia" w:ascii="ＭＳ ゴシック" w:hAnsi="ＭＳ ゴシック" w:eastAsia="ＭＳ ゴシック"/>
          <w:sz w:val="22"/>
        </w:rPr>
        <w:t>氏名　</w:t>
      </w:r>
      <w:r>
        <w:rPr>
          <w:rFonts w:hint="eastAsia" w:ascii="HGS教科書体" w:hAnsi="HGS教科書体" w:eastAsia="HGS教科書体"/>
          <w:sz w:val="24"/>
        </w:rPr>
        <w:t>富山　太郎</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r>
        <w:rPr>
          <w:rFonts w:hint="eastAsia"/>
        </w:rPr>
        <mc:AlternateContent>
          <mc:Choice Requires="wps">
            <w:drawing>
              <wp:anchor distT="0" distB="0" distL="203200" distR="203200" simplePos="0" relativeHeight="165" behindDoc="0" locked="0" layoutInCell="1" hidden="0" allowOverlap="1">
                <wp:simplePos x="0" y="0"/>
                <wp:positionH relativeFrom="column">
                  <wp:posOffset>854710</wp:posOffset>
                </wp:positionH>
                <wp:positionV relativeFrom="paragraph">
                  <wp:posOffset>146685</wp:posOffset>
                </wp:positionV>
                <wp:extent cx="1485900" cy="695325"/>
                <wp:effectExtent l="289560" t="635" r="29845" b="31115"/>
                <wp:wrapNone/>
                <wp:docPr id="1045" name="オブジェクト 0"/>
                <a:graphic xmlns:a="http://schemas.openxmlformats.org/drawingml/2006/main">
                  <a:graphicData uri="http://schemas.microsoft.com/office/word/2010/wordprocessingShape">
                    <wps:wsp>
                      <wps:cNvPr id="1045" name="オブジェクト 0"/>
                      <wps:cNvSpPr/>
                      <wps:spPr>
                        <a:xfrm>
                          <a:off x="0" y="0"/>
                          <a:ext cx="1485900" cy="695325"/>
                        </a:xfrm>
                        <a:prstGeom prst="wedgeRoundRectCallout">
                          <a:avLst>
                            <a:gd name="adj1" fmla="val -69378"/>
                            <a:gd name="adj2" fmla="val 52854"/>
                            <a:gd name="adj3" fmla="val 16667"/>
                          </a:avLst>
                        </a:prstGeom>
                        <a:solidFill>
                          <a:schemeClr val="bg1">
                            <a:lumMod val="85000"/>
                          </a:schemeClr>
                        </a:solid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rPr>
                                <w:rFonts w:hint="eastAsia"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確認した項目にチェック✓を付けてください。</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65;mso-wrap-distance-left:16pt;width:117pt;height:54.75pt;mso-position-horizontal-relative:text;position:absolute;margin-left:67.3pt;margin-top:11.55pt;mso-wrap-distance-bottom:0pt;mso-wrap-distance-right:16pt;mso-wrap-distance-top:0pt;v-text-anchor:middle;" o:spid="_x0000_s1045" o:allowincell="t" o:allowoverlap="t" filled="t" fillcolor="#d9d9d9 [2732]" stroked="t" strokecolor="#000000 [3213]" strokeweight="1pt" o:spt="62" type="#_x0000_t62" adj="-4186,22216">
                <v:fill/>
                <v:stroke linestyle="single" miterlimit="8" endcap="flat" dashstyle="dash" filltype="solid"/>
                <v:textbox style="layout-flow:horizontal;">
                  <w:txbxContent>
                    <w:p>
                      <w:pPr>
                        <w:pStyle w:val="0"/>
                        <w:spacing w:line="240" w:lineRule="exact"/>
                        <w:rPr>
                          <w:rFonts w:hint="eastAsia"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確認した項目にチェック✓を付けてください。</w:t>
                      </w:r>
                    </w:p>
                  </w:txbxContent>
                </v:textbox>
                <v:imagedata o:title=""/>
                <w10:wrap type="none" anchorx="text" anchory="text"/>
              </v:shape>
            </w:pict>
          </mc:Fallback>
        </mc:AlternateConten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-49530</wp:posOffset>
                </wp:positionH>
                <wp:positionV relativeFrom="paragraph">
                  <wp:posOffset>196215</wp:posOffset>
                </wp:positionV>
                <wp:extent cx="561340" cy="5192395"/>
                <wp:effectExtent l="19685" t="19685" r="29845" b="20320"/>
                <wp:wrapNone/>
                <wp:docPr id="1046" name="オブジェクト 0"/>
                <a:graphic xmlns:a="http://schemas.openxmlformats.org/drawingml/2006/main">
                  <a:graphicData uri="http://schemas.microsoft.com/office/word/2010/wordprocessingShape">
                    <wps:wsp>
                      <wps:cNvPr id="1046" name="オブジェクト 0"/>
                      <wps:cNvSpPr/>
                      <wps:spPr>
                        <a:xfrm>
                          <a:off x="0" y="0"/>
                          <a:ext cx="561340" cy="5192395"/>
                        </a:xfrm>
                        <a:prstGeom prst="rect">
                          <a:avLst/>
                        </a:prstGeom>
                        <a:noFill/>
                        <a:ln w="381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16;mso-wrap-distance-left:16pt;width:44.2pt;height:408.85pt;mso-position-horizontal-relative:text;position:absolute;margin-left:-3.9pt;margin-top:15.45pt;mso-wrap-distance-bottom:0pt;mso-wrap-distance-right:16pt;mso-wrap-distance-top:0pt;" o:spid="_x0000_s1046" o:allowincell="t" o:allowoverlap="t" filled="f" stroked="t" strokecolor="#ff0000" strokeweight="3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-49530</wp:posOffset>
                </wp:positionH>
                <wp:positionV relativeFrom="paragraph">
                  <wp:posOffset>21590</wp:posOffset>
                </wp:positionV>
                <wp:extent cx="5847715" cy="6067425"/>
                <wp:effectExtent l="635" t="635" r="29845" b="10795"/>
                <wp:wrapNone/>
                <wp:docPr id="1047" name="正方形/長方形 3"/>
                <a:graphic xmlns:a="http://schemas.openxmlformats.org/drawingml/2006/main">
                  <a:graphicData uri="http://schemas.microsoft.com/office/word/2010/wordprocessingShape">
                    <wps:wsp>
                      <wps:cNvPr id="1047"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3;mso-wrap-distance-left:9pt;width:460.45pt;height:477.75pt;mso-position-horizontal-relative:text;position:absolute;margin-left:-3.9pt;margin-top:1.7pt;mso-wrap-distance-bottom:0pt;mso-wrap-distance-right:9pt;mso-wrap-distance-top:0pt;" o:spid="_x0000_s104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7" behindDoc="0" locked="0" layoutInCell="1" hidden="0" allowOverlap="1">
                <wp:simplePos x="0" y="0"/>
                <wp:positionH relativeFrom="column">
                  <wp:posOffset>661670</wp:posOffset>
                </wp:positionH>
                <wp:positionV relativeFrom="paragraph">
                  <wp:posOffset>11430</wp:posOffset>
                </wp:positionV>
                <wp:extent cx="4869815" cy="2675890"/>
                <wp:effectExtent l="635" t="635" r="29845" b="10795"/>
                <wp:wrapNone/>
                <wp:docPr id="1048" name="オブジェクト 0"/>
                <a:graphic xmlns:a="http://schemas.openxmlformats.org/drawingml/2006/main">
                  <a:graphicData uri="http://schemas.microsoft.com/office/word/2010/wordprocessingShape">
                    <wps:wsp>
                      <wps:cNvPr id="1048" name="オブジェクト 0"/>
                      <wps:cNvSpPr/>
                      <wps:spPr>
                        <a:xfrm>
                          <a:off x="0" y="0"/>
                          <a:ext cx="4869815" cy="2675890"/>
                        </a:xfrm>
                        <a:prstGeom prst="roundRect">
                          <a:avLst>
                            <a:gd name="adj" fmla="val 9684"/>
                          </a:avLst>
                        </a:prstGeom>
                        <a:solidFill>
                          <a:schemeClr val="bg1">
                            <a:lumMod val="85000"/>
                          </a:schemeClr>
                        </a:solidFill>
                        <a:ln w="12700" cap="flat" cmpd="sng" algn="ctr">
                          <a:solidFill>
                            <a:schemeClr val="accent1">
                              <a:shade val="50000"/>
                            </a:schemeClr>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40" w:lineRule="exact"/>
                              <w:jc w:val="lef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このチェックリストを活用いただき、書類が揃っているか等についてご確認ください。</w:t>
                            </w:r>
                          </w:p>
                          <w:p>
                            <w:pPr>
                              <w:pStyle w:val="0"/>
                              <w:spacing w:line="340" w:lineRule="exact"/>
                              <w:jc w:val="center"/>
                              <w:rPr>
                                <w:rFonts w:hint="eastAsia" w:ascii="HG丸ｺﾞｼｯｸM-PRO" w:hAnsi="HG丸ｺﾞｼｯｸM-PRO" w:eastAsia="HG丸ｺﾞｼｯｸM-PRO"/>
                                <w:color w:val="000000" w:themeColor="text1"/>
                                <w:sz w:val="24"/>
                              </w:rPr>
                            </w:pP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＜よくある誤り＞</w:t>
                            </w: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●申出書･･･複数回受給していた分の申出を、１枚にまとめて記載している</w:t>
                            </w: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●戸籍謄本･･･生活保護受給当時の世帯員全員分のものが揃っていない</w:t>
                            </w: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●振込先口座･･･口座名義人が当時の世帯主名義のものとなっていない</w:t>
                            </w:r>
                          </w:p>
                        </w:txbxContent>
                      </wps:txbx>
                      <wps:bodyPr wrap="square" anchor="ctr"/>
                    </wps:wsp>
                  </a:graphicData>
                </a:graphic>
              </wp:anchor>
            </w:drawing>
          </mc:Choice>
          <mc:Fallback>
            <w:pict>
              <v:roundrect id="_x0000_s1048" style="mso-position-vertical-relative:text;z-index:167;mso-wrap-distance-left:16pt;width:383.45pt;height:210.7pt;mso-position-horizontal-relative:text;position:absolute;margin-left:52.1pt;margin-top:0.9pt;mso-wrap-distance-bottom:0pt;mso-wrap-distance-right:16pt;mso-wrap-distance-top:0pt;v-text-anchor:middle;" o:allowincell="t" o:allowoverlap="t" filled="t" fillcolor="#d9d9d9 [2732]" stroked="t" strokecolor="#42709c" strokeweight="1pt" o:spt="2" arcsize="6347f">
                <v:fill/>
                <v:stroke linestyle="single" miterlimit="8" endcap="flat" dashstyle="dash" filltype="solid"/>
                <v:textbox style="layout-flow:horizontal;">
                  <w:txbxContent>
                    <w:p>
                      <w:pPr>
                        <w:pStyle w:val="0"/>
                        <w:spacing w:line="340" w:lineRule="exact"/>
                        <w:jc w:val="lef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このチェックリストを活用いただき、書類が揃っているか等についてご確認ください。</w:t>
                      </w:r>
                    </w:p>
                    <w:p>
                      <w:pPr>
                        <w:pStyle w:val="0"/>
                        <w:spacing w:line="340" w:lineRule="exact"/>
                        <w:jc w:val="center"/>
                        <w:rPr>
                          <w:rFonts w:hint="eastAsia" w:ascii="HG丸ｺﾞｼｯｸM-PRO" w:hAnsi="HG丸ｺﾞｼｯｸM-PRO" w:eastAsia="HG丸ｺﾞｼｯｸM-PRO"/>
                          <w:color w:val="000000" w:themeColor="text1"/>
                          <w:sz w:val="24"/>
                        </w:rPr>
                      </w:pP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＜よくある誤り＞</w:t>
                      </w: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●申出書･･･複数回受給していた分の申出を、１枚にまとめて記載している</w:t>
                      </w: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●戸籍謄本･･･生活保護受給当時の世帯員全員分のものが揃っていない</w:t>
                      </w:r>
                    </w:p>
                    <w:p>
                      <w:pPr>
                        <w:pStyle w:val="0"/>
                        <w:spacing w:line="340" w:lineRule="exact"/>
                        <w:rPr>
                          <w:rFonts w:hint="eastAsia" w:ascii="HG丸ｺﾞｼｯｸM-PRO" w:hAnsi="HG丸ｺﾞｼｯｸM-PRO" w:eastAsia="HG丸ｺﾞｼｯｸM-PRO"/>
                          <w:color w:val="000000" w:themeColor="text1"/>
                          <w:sz w:val="24"/>
                        </w:rPr>
                      </w:pPr>
                      <w:r>
                        <w:rPr>
                          <w:rFonts w:hint="eastAsia" w:ascii="HG丸ｺﾞｼｯｸM-PRO" w:hAnsi="HG丸ｺﾞｼｯｸM-PRO" w:eastAsia="HG丸ｺﾞｼｯｸM-PRO"/>
                          <w:color w:val="000000" w:themeColor="text1"/>
                          <w:sz w:val="24"/>
                        </w:rPr>
                        <w:t>●振込先口座･･･口座名義人が当時の世帯主名義のものとなっていない</w:t>
                      </w:r>
                    </w:p>
                  </w:txbxContent>
                </v:textbox>
                <v:imagedata o:title=""/>
                <w10:wrap type="none" anchorx="text" anchory="text"/>
              </v:roundrect>
            </w:pict>
          </mc:Fallback>
        </mc:AlternateContent>
      </w: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1"/>
        </w:rPr>
      </w:pPr>
      <w:r>
        <w:rPr>
          <w:rFonts w:hint="eastAsia" w:ascii="ＭＳ ゴシック" w:hAnsi="ＭＳ ゴシック" w:eastAsia="ＭＳ ゴシック"/>
          <w:sz w:val="21"/>
        </w:rPr>
        <w:t>戸籍謄本を添付してください</w:t>
      </w:r>
    </w:p>
    <w:p>
      <w:pPr>
        <w:pStyle w:val="0"/>
        <w:spacing w:line="280" w:lineRule="exact"/>
        <w:rPr>
          <w:rFonts w:hint="default" w:ascii="ＭＳ ゴシック" w:hAnsi="ＭＳ ゴシック" w:eastAsia="ＭＳ ゴシック"/>
          <w:sz w:val="21"/>
        </w:rPr>
      </w:pPr>
      <w:r>
        <w:rPr>
          <w:rFonts w:hint="eastAsia" w:ascii="ＭＳ ゴシック" w:hAnsi="ＭＳ ゴシック" w:eastAsia="ＭＳ ゴシック"/>
          <w:sz w:val="21"/>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1"/>
        </w:rPr>
      </w:pPr>
      <w:r>
        <w:rPr>
          <w:rFonts w:hint="eastAsia" w:ascii="ＭＳ ゴシック" w:hAnsi="ＭＳ ゴシック" w:eastAsia="ＭＳ ゴシック"/>
          <w:sz w:val="21"/>
        </w:rPr>
        <w:t>申出者において戸籍の第三者請求により、除籍となった世帯員の現在の戸籍謄本を</w:t>
      </w:r>
    </w:p>
    <w:p>
      <w:pPr>
        <w:pStyle w:val="0"/>
        <w:spacing w:line="280" w:lineRule="exact"/>
        <w:ind w:left="1050" w:leftChars="500"/>
        <w:rPr>
          <w:rFonts w:hint="default" w:ascii="ＭＳ ゴシック" w:hAnsi="ＭＳ ゴシック" w:eastAsia="ＭＳ ゴシック"/>
          <w:sz w:val="21"/>
        </w:rPr>
      </w:pPr>
      <w:r>
        <w:rPr>
          <w:rFonts w:hint="eastAsia" w:ascii="ＭＳ ゴシック" w:hAnsi="ＭＳ ゴシック" w:eastAsia="ＭＳ ゴシック"/>
          <w:sz w:val="21"/>
        </w:rPr>
        <w:t>請求することができます</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sz w:val="20"/>
        </w:rPr>
      </w:pPr>
      <w:r>
        <w:rPr>
          <w:rFonts w:hint="eastAsia" w:ascii="ＭＳ ゴシック" w:hAnsi="ＭＳ ゴシック" w:eastAsia="ＭＳ ゴシック"/>
          <w:sz w:val="20"/>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sz w:val="20"/>
        </w:rPr>
      </w:pPr>
      <w:r>
        <w:rPr>
          <w:rFonts w:hint="eastAsia" w:ascii="ＭＳ ゴシック" w:hAnsi="ＭＳ ゴシック" w:eastAsia="ＭＳ ゴシック"/>
          <w:sz w:val="20"/>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sz w:val="20"/>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1"/>
        </w:rPr>
      </w:pPr>
      <w:r>
        <w:rPr>
          <w:rFonts w:hint="eastAsia" w:ascii="ＭＳ ゴシック" w:hAnsi="ＭＳ ゴシック" w:eastAsia="ＭＳ ゴシック"/>
          <w:sz w:val="21"/>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sz w:val="20"/>
        </w:rPr>
      </w:pPr>
      <w:r>
        <w:rPr>
          <w:rFonts w:hint="eastAsia" w:ascii="ＭＳ ゴシック" w:hAnsi="ＭＳ ゴシック" w:eastAsia="ＭＳ ゴシック"/>
          <w:sz w:val="20"/>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sz w:val="20"/>
        </w:rPr>
      </w:pPr>
      <w:r>
        <w:rPr>
          <w:rFonts w:hint="eastAsia" w:ascii="ＭＳ ゴシック" w:hAnsi="ＭＳ ゴシック" w:eastAsia="ＭＳ ゴシック"/>
          <w:sz w:val="20"/>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sz w:val="20"/>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-49530</wp:posOffset>
                </wp:positionH>
                <wp:positionV relativeFrom="paragraph">
                  <wp:posOffset>8890</wp:posOffset>
                </wp:positionV>
                <wp:extent cx="561340" cy="882015"/>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wps:spPr>
                        <a:xfrm>
                          <a:off x="0" y="0"/>
                          <a:ext cx="561340" cy="882015"/>
                        </a:xfrm>
                        <a:prstGeom prst="rect">
                          <a:avLst/>
                        </a:prstGeom>
                        <a:noFill/>
                        <a:ln w="381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17;mso-wrap-distance-left:16pt;width:44.2pt;height:69.45pt;mso-position-horizontal-relative:text;position:absolute;margin-left:-3.9pt;margin-top:0.7pt;mso-wrap-distance-bottom:0pt;mso-wrap-distance-right:16pt;mso-wrap-distance-top:0pt;" o:spid="_x0000_s1049" o:allowincell="t" o:allowoverlap="t" filled="f" stroked="t" strokecolor="#ff0000" strokeweight="3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4"/>
        </w:rPr>
      </w:pPr>
      <w:r>
        <w:rPr>
          <w:rFonts w:hint="eastAsia" w:ascii="ＭＳ ゴシック" w:hAnsi="ＭＳ ゴシック" w:eastAsia="ＭＳ ゴシック"/>
          <w:b w:val="1"/>
          <w:sz w:val="24"/>
        </w:rPr>
        <w:t>②　記載事項</w:t>
      </w:r>
    </w:p>
    <w:p>
      <w:pPr>
        <w:pStyle w:val="0"/>
        <w:widowControl w:val="1"/>
        <w:jc w:val="left"/>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-49530</wp:posOffset>
                </wp:positionH>
                <wp:positionV relativeFrom="paragraph">
                  <wp:posOffset>168275</wp:posOffset>
                </wp:positionV>
                <wp:extent cx="561340" cy="1871345"/>
                <wp:effectExtent l="19685" t="19685" r="29845" b="20320"/>
                <wp:wrapNone/>
                <wp:docPr id="1050" name="オブジェクト 0"/>
                <a:graphic xmlns:a="http://schemas.openxmlformats.org/drawingml/2006/main">
                  <a:graphicData uri="http://schemas.microsoft.com/office/word/2010/wordprocessingShape">
                    <wps:wsp>
                      <wps:cNvPr id="1050" name="オブジェクト 0"/>
                      <wps:cNvSpPr/>
                      <wps:spPr>
                        <a:xfrm>
                          <a:off x="0" y="0"/>
                          <a:ext cx="561340" cy="1871345"/>
                        </a:xfrm>
                        <a:prstGeom prst="rect">
                          <a:avLst/>
                        </a:prstGeom>
                        <a:noFill/>
                        <a:ln w="381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18;mso-wrap-distance-left:16pt;width:44.2pt;height:147.35pt;mso-position-horizontal-relative:text;position:absolute;margin-left:-3.9pt;margin-top:13.25pt;mso-wrap-distance-bottom:0pt;mso-wrap-distance-right:16pt;mso-wrap-distance-top:0pt;" o:spid="_x0000_s1050" o:allowincell="t" o:allowoverlap="t" filled="f" stroked="t" strokecolor="#ff0000" strokeweight="3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51" name="正方形/長方形 3"/>
                <a:graphic xmlns:a="http://schemas.openxmlformats.org/drawingml/2006/main">
                  <a:graphicData uri="http://schemas.microsoft.com/office/word/2010/wordprocessingShape">
                    <wps:wsp>
                      <wps:cNvPr id="1051"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7;mso-wrap-distance-left:9pt;width:451.5pt;height:130.65pt;mso-position-horizontal-relative:text;position:absolute;margin-left:-0.65pt;margin-top:3.1pt;mso-wrap-distance-bottom:0pt;mso-wrap-distance-right:9pt;mso-wrap-distance-top:0pt;" o:spid="_x0000_s1051"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647</TotalTime>
  <Pages>6</Pages>
  <Words>55</Words>
  <Characters>4412</Characters>
  <Application>JUST Note</Application>
  <Lines>5233</Lines>
  <Paragraphs>245</Paragraphs>
  <CharactersWithSpaces>4954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2026-07-28T09:57:34Z</cp:lastPrinted>
  <dcterms:created xsi:type="dcterms:W3CDTF">2026-07-24T10:52:00Z</dcterms:created>
  <dcterms:modified xsi:type="dcterms:W3CDTF">2026-07-28T08:04:41Z</dcterms:modified>
  <cp:revision>12</cp:revision>
</cp:coreProperties>
</file>